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0CD34" w14:textId="77777777" w:rsidR="00AB6F5B" w:rsidRDefault="00AB6F5B">
      <w:pPr>
        <w:pStyle w:val="a3"/>
        <w:spacing w:before="2"/>
        <w:ind w:left="0" w:firstLine="0"/>
        <w:jc w:val="left"/>
        <w:rPr>
          <w:b/>
          <w:sz w:val="9"/>
        </w:rPr>
      </w:pPr>
    </w:p>
    <w:p w14:paraId="39FD1783" w14:textId="77777777" w:rsidR="003E3765" w:rsidRDefault="003E3765" w:rsidP="003E3765">
      <w:pPr>
        <w:pStyle w:val="a5"/>
        <w:spacing w:after="200"/>
        <w:ind w:left="0" w:right="0"/>
        <w:rPr>
          <w:b/>
          <w:bCs/>
          <w:sz w:val="28"/>
          <w:szCs w:val="28"/>
          <w:lang w:val="en-US"/>
        </w:rPr>
      </w:pPr>
      <w:bookmarkStart w:id="0" w:name="_Hlk99527320"/>
      <w:bookmarkEnd w:id="0"/>
      <w:r w:rsidRPr="007C78E8">
        <w:rPr>
          <w:b/>
          <w:bCs/>
          <w:sz w:val="28"/>
          <w:szCs w:val="28"/>
          <w:highlight w:val="yellow"/>
          <w:lang w:val="en-US"/>
        </w:rPr>
        <w:t>Article`s sample</w:t>
      </w:r>
    </w:p>
    <w:p w14:paraId="3D7BCB57" w14:textId="77777777" w:rsidR="00AB6F5B" w:rsidRDefault="00AB6F5B">
      <w:pPr>
        <w:pStyle w:val="a3"/>
        <w:jc w:val="left"/>
        <w:rPr>
          <w:b/>
          <w:sz w:val="9"/>
        </w:rPr>
        <w:sectPr w:rsidR="00AB6F5B">
          <w:type w:val="continuous"/>
          <w:pgSz w:w="11920" w:h="16850"/>
          <w:pgMar w:top="1340" w:right="992" w:bottom="280" w:left="992" w:header="720" w:footer="720" w:gutter="0"/>
          <w:cols w:space="720"/>
        </w:sectPr>
      </w:pPr>
    </w:p>
    <w:p w14:paraId="51349EC6" w14:textId="77777777" w:rsidR="00AB6F5B" w:rsidRPr="00CF79C6" w:rsidRDefault="003E3765">
      <w:pPr>
        <w:pStyle w:val="a3"/>
        <w:spacing w:before="93"/>
        <w:ind w:firstLine="0"/>
        <w:jc w:val="left"/>
      </w:pPr>
      <w:r w:rsidRPr="00CF79C6">
        <w:rPr>
          <w:spacing w:val="-4"/>
        </w:rPr>
        <w:lastRenderedPageBreak/>
        <w:t>UDC</w:t>
      </w:r>
    </w:p>
    <w:p w14:paraId="1860F649" w14:textId="77777777" w:rsidR="00C452E4" w:rsidRDefault="003E3765" w:rsidP="00410FEE">
      <w:pPr>
        <w:spacing w:before="244"/>
        <w:jc w:val="center"/>
      </w:pPr>
      <w:r>
        <w:br w:type="column"/>
      </w:r>
    </w:p>
    <w:p w14:paraId="45A9FDBD" w14:textId="5AD4FD20" w:rsidR="00AB6F5B" w:rsidRPr="00410FEE" w:rsidRDefault="003E3765" w:rsidP="00410FEE">
      <w:pPr>
        <w:spacing w:before="244"/>
        <w:jc w:val="center"/>
      </w:pPr>
      <w:r>
        <w:t>A.A.</w:t>
      </w:r>
      <w:r>
        <w:rPr>
          <w:spacing w:val="-13"/>
        </w:rPr>
        <w:t xml:space="preserve"> </w:t>
      </w:r>
      <w:r>
        <w:t>Ivanov</w:t>
      </w:r>
      <w:r w:rsidR="00410FEE">
        <w:rPr>
          <w:vertAlign w:val="superscript"/>
        </w:rPr>
        <w:t>1</w:t>
      </w:r>
      <w:r>
        <w:t>,</w:t>
      </w:r>
      <w:r>
        <w:rPr>
          <w:spacing w:val="-13"/>
        </w:rPr>
        <w:t xml:space="preserve"> </w:t>
      </w:r>
      <w:r>
        <w:t>A.A.</w:t>
      </w:r>
      <w:r>
        <w:rPr>
          <w:spacing w:val="-12"/>
        </w:rPr>
        <w:t xml:space="preserve"> </w:t>
      </w:r>
      <w:proofErr w:type="spellStart"/>
      <w:r>
        <w:t>Petrov</w:t>
      </w:r>
      <w:proofErr w:type="spellEnd"/>
      <w:r w:rsidR="00410FEE">
        <w:t>*</w:t>
      </w:r>
      <w:r w:rsidR="00410FEE">
        <w:rPr>
          <w:vertAlign w:val="superscript"/>
        </w:rPr>
        <w:t>2</w:t>
      </w:r>
      <w:r w:rsidR="00410FEE">
        <w:rPr>
          <w:spacing w:val="-14"/>
        </w:rPr>
        <w:t xml:space="preserve">, </w:t>
      </w:r>
      <w:r w:rsidR="00410FEE">
        <w:t>A.A.</w:t>
      </w:r>
      <w:r w:rsidR="00410FEE">
        <w:rPr>
          <w:spacing w:val="-12"/>
        </w:rPr>
        <w:t xml:space="preserve"> </w:t>
      </w:r>
      <w:r w:rsidR="00410FEE">
        <w:t>Sericov</w:t>
      </w:r>
      <w:r w:rsidR="00410FEE">
        <w:rPr>
          <w:vertAlign w:val="superscript"/>
        </w:rPr>
        <w:t>2</w:t>
      </w:r>
      <w:r w:rsidR="00410FEE">
        <w:rPr>
          <w:spacing w:val="-14"/>
        </w:rPr>
        <w:t xml:space="preserve"> </w:t>
      </w:r>
      <w:r w:rsidRPr="00410FEE">
        <w:rPr>
          <w:color w:val="FF0000"/>
        </w:rPr>
        <w:t>(11-point</w:t>
      </w:r>
      <w:r w:rsidRPr="00410FEE">
        <w:rPr>
          <w:color w:val="FF0000"/>
          <w:spacing w:val="-14"/>
        </w:rPr>
        <w:t xml:space="preserve"> </w:t>
      </w:r>
      <w:r w:rsidRPr="00410FEE">
        <w:rPr>
          <w:color w:val="FF0000"/>
        </w:rPr>
        <w:t>Bold</w:t>
      </w:r>
      <w:r w:rsidRPr="00410FEE">
        <w:rPr>
          <w:color w:val="FF0000"/>
          <w:spacing w:val="-5"/>
        </w:rPr>
        <w:t>)</w:t>
      </w:r>
    </w:p>
    <w:p w14:paraId="7F4FE084" w14:textId="77777777" w:rsidR="00410FEE" w:rsidRDefault="00410FEE">
      <w:pPr>
        <w:ind w:left="2074"/>
      </w:pPr>
    </w:p>
    <w:p w14:paraId="05490336" w14:textId="0AC3F4D3" w:rsidR="00410FEE" w:rsidRPr="00410FEE" w:rsidRDefault="00410FEE" w:rsidP="00410FEE">
      <w:pPr>
        <w:spacing w:line="252" w:lineRule="exact"/>
        <w:ind w:left="5" w:right="404"/>
        <w:jc w:val="center"/>
        <w:rPr>
          <w:sz w:val="18"/>
          <w:szCs w:val="18"/>
        </w:rPr>
      </w:pPr>
      <w:r>
        <w:rPr>
          <w:i/>
          <w:sz w:val="18"/>
          <w:vertAlign w:val="superscript"/>
        </w:rPr>
        <w:t>1</w:t>
      </w:r>
      <w:r w:rsidR="003E3765">
        <w:rPr>
          <w:i/>
          <w:sz w:val="18"/>
        </w:rPr>
        <w:t>University</w:t>
      </w:r>
      <w:r w:rsidR="003E3765">
        <w:rPr>
          <w:i/>
          <w:spacing w:val="-12"/>
          <w:sz w:val="18"/>
        </w:rPr>
        <w:t xml:space="preserve"> </w:t>
      </w:r>
      <w:r w:rsidR="003E3765">
        <w:rPr>
          <w:i/>
          <w:sz w:val="18"/>
        </w:rPr>
        <w:t>or</w:t>
      </w:r>
      <w:r w:rsidR="003E3765">
        <w:rPr>
          <w:i/>
          <w:spacing w:val="-11"/>
          <w:sz w:val="18"/>
        </w:rPr>
        <w:t xml:space="preserve"> </w:t>
      </w:r>
      <w:r w:rsidR="003E3765">
        <w:rPr>
          <w:i/>
          <w:sz w:val="18"/>
        </w:rPr>
        <w:t>Institution</w:t>
      </w:r>
      <w:r w:rsidR="003E3765">
        <w:rPr>
          <w:i/>
          <w:spacing w:val="-11"/>
          <w:sz w:val="18"/>
        </w:rPr>
        <w:t xml:space="preserve"> </w:t>
      </w:r>
      <w:r w:rsidR="003E3765">
        <w:rPr>
          <w:i/>
          <w:sz w:val="18"/>
        </w:rPr>
        <w:t>Name,</w:t>
      </w:r>
      <w:r w:rsidR="003E3765">
        <w:rPr>
          <w:i/>
          <w:spacing w:val="-11"/>
          <w:sz w:val="18"/>
        </w:rPr>
        <w:t xml:space="preserve"> </w:t>
      </w:r>
      <w:r w:rsidR="003E3765">
        <w:rPr>
          <w:i/>
          <w:sz w:val="18"/>
        </w:rPr>
        <w:t>City,</w:t>
      </w:r>
      <w:r w:rsidR="003E3765">
        <w:rPr>
          <w:i/>
          <w:spacing w:val="-12"/>
          <w:sz w:val="18"/>
        </w:rPr>
        <w:t xml:space="preserve"> </w:t>
      </w:r>
      <w:r w:rsidR="003E3765">
        <w:rPr>
          <w:i/>
          <w:sz w:val="18"/>
        </w:rPr>
        <w:t xml:space="preserve">Country </w:t>
      </w:r>
      <w:r w:rsidRPr="00410FEE">
        <w:rPr>
          <w:color w:val="FF0000"/>
          <w:spacing w:val="-2"/>
          <w:sz w:val="18"/>
          <w:szCs w:val="18"/>
        </w:rPr>
        <w:t>(9-point</w:t>
      </w:r>
      <w:r w:rsidRPr="00410FEE">
        <w:rPr>
          <w:color w:val="FF0000"/>
          <w:spacing w:val="-6"/>
          <w:sz w:val="18"/>
          <w:szCs w:val="18"/>
        </w:rPr>
        <w:t xml:space="preserve"> </w:t>
      </w:r>
      <w:r w:rsidRPr="00410FEE">
        <w:rPr>
          <w:color w:val="FF0000"/>
          <w:spacing w:val="-2"/>
          <w:sz w:val="18"/>
          <w:szCs w:val="18"/>
        </w:rPr>
        <w:t>Bold</w:t>
      </w:r>
      <w:r w:rsidRPr="00410FEE">
        <w:rPr>
          <w:color w:val="FF0000"/>
          <w:spacing w:val="-5"/>
          <w:sz w:val="18"/>
          <w:szCs w:val="18"/>
        </w:rPr>
        <w:t>)</w:t>
      </w:r>
    </w:p>
    <w:p w14:paraId="6E39818F" w14:textId="22DD4E69" w:rsidR="00410FEE" w:rsidRPr="00410FEE" w:rsidRDefault="00410FEE" w:rsidP="00410FEE">
      <w:pPr>
        <w:spacing w:line="252" w:lineRule="exact"/>
        <w:ind w:left="5" w:right="404"/>
        <w:jc w:val="center"/>
        <w:rPr>
          <w:sz w:val="18"/>
          <w:szCs w:val="18"/>
        </w:rPr>
      </w:pPr>
      <w:r>
        <w:rPr>
          <w:i/>
          <w:sz w:val="18"/>
          <w:vertAlign w:val="superscript"/>
        </w:rPr>
        <w:t>2</w:t>
      </w:r>
      <w:r>
        <w:rPr>
          <w:i/>
          <w:sz w:val="18"/>
        </w:rPr>
        <w:t>University</w:t>
      </w:r>
      <w:r>
        <w:rPr>
          <w:i/>
          <w:spacing w:val="-12"/>
          <w:sz w:val="18"/>
        </w:rPr>
        <w:t xml:space="preserve"> </w:t>
      </w:r>
      <w:r>
        <w:rPr>
          <w:i/>
          <w:sz w:val="18"/>
        </w:rPr>
        <w:t>or</w:t>
      </w:r>
      <w:r>
        <w:rPr>
          <w:i/>
          <w:spacing w:val="-11"/>
          <w:sz w:val="18"/>
        </w:rPr>
        <w:t xml:space="preserve"> </w:t>
      </w:r>
      <w:r>
        <w:rPr>
          <w:i/>
          <w:sz w:val="18"/>
        </w:rPr>
        <w:t>Institution</w:t>
      </w:r>
      <w:r>
        <w:rPr>
          <w:i/>
          <w:spacing w:val="-11"/>
          <w:sz w:val="18"/>
        </w:rPr>
        <w:t xml:space="preserve"> </w:t>
      </w:r>
      <w:r>
        <w:rPr>
          <w:i/>
          <w:sz w:val="18"/>
        </w:rPr>
        <w:t>Name,</w:t>
      </w:r>
      <w:r>
        <w:rPr>
          <w:i/>
          <w:spacing w:val="-11"/>
          <w:sz w:val="18"/>
        </w:rPr>
        <w:t xml:space="preserve"> </w:t>
      </w:r>
      <w:r>
        <w:rPr>
          <w:i/>
          <w:sz w:val="18"/>
        </w:rPr>
        <w:t>City,</w:t>
      </w:r>
      <w:r>
        <w:rPr>
          <w:i/>
          <w:spacing w:val="-12"/>
          <w:sz w:val="18"/>
        </w:rPr>
        <w:t xml:space="preserve"> </w:t>
      </w:r>
      <w:r>
        <w:rPr>
          <w:i/>
          <w:sz w:val="18"/>
        </w:rPr>
        <w:t>Country</w:t>
      </w:r>
      <w:r>
        <w:rPr>
          <w:spacing w:val="-2"/>
          <w:sz w:val="18"/>
          <w:szCs w:val="18"/>
        </w:rPr>
        <w:t xml:space="preserve"> </w:t>
      </w:r>
      <w:r w:rsidRPr="00410FEE">
        <w:rPr>
          <w:color w:val="FF0000"/>
          <w:spacing w:val="-2"/>
          <w:sz w:val="18"/>
          <w:szCs w:val="18"/>
        </w:rPr>
        <w:t>(9-point</w:t>
      </w:r>
      <w:r w:rsidRPr="00410FEE">
        <w:rPr>
          <w:color w:val="FF0000"/>
          <w:spacing w:val="-6"/>
          <w:sz w:val="18"/>
          <w:szCs w:val="18"/>
        </w:rPr>
        <w:t xml:space="preserve"> </w:t>
      </w:r>
      <w:r w:rsidRPr="00410FEE">
        <w:rPr>
          <w:color w:val="FF0000"/>
          <w:spacing w:val="-2"/>
          <w:sz w:val="18"/>
          <w:szCs w:val="18"/>
        </w:rPr>
        <w:t>Bold</w:t>
      </w:r>
      <w:r w:rsidRPr="00410FEE">
        <w:rPr>
          <w:color w:val="FF0000"/>
          <w:spacing w:val="-5"/>
          <w:sz w:val="18"/>
          <w:szCs w:val="18"/>
        </w:rPr>
        <w:t>)</w:t>
      </w:r>
      <w:r>
        <w:rPr>
          <w:i/>
          <w:sz w:val="18"/>
        </w:rPr>
        <w:t xml:space="preserve"> </w:t>
      </w:r>
    </w:p>
    <w:p w14:paraId="063CBEBD" w14:textId="77777777" w:rsidR="00C452E4" w:rsidRDefault="003E3765" w:rsidP="00C452E4">
      <w:pPr>
        <w:spacing w:line="252" w:lineRule="exact"/>
        <w:ind w:left="5" w:right="404"/>
        <w:jc w:val="center"/>
        <w:rPr>
          <w:i/>
          <w:sz w:val="18"/>
          <w:szCs w:val="18"/>
        </w:rPr>
      </w:pPr>
      <w:r>
        <w:rPr>
          <w:i/>
          <w:sz w:val="18"/>
        </w:rPr>
        <w:t>(</w:t>
      </w:r>
      <w:r w:rsidR="00410FEE">
        <w:rPr>
          <w:i/>
          <w:sz w:val="18"/>
          <w:vertAlign w:val="superscript"/>
        </w:rPr>
        <w:t>*</w:t>
      </w:r>
      <w:r>
        <w:rPr>
          <w:i/>
          <w:sz w:val="18"/>
        </w:rPr>
        <w:t xml:space="preserve">Corresponding author </w:t>
      </w:r>
      <w:hyperlink r:id="rId6">
        <w:proofErr w:type="spellStart"/>
        <w:r>
          <w:rPr>
            <w:i/>
            <w:sz w:val="18"/>
          </w:rPr>
          <w:t>email</w:t>
        </w:r>
        <w:proofErr w:type="gramStart"/>
        <w:r>
          <w:rPr>
            <w:i/>
            <w:sz w:val="18"/>
          </w:rPr>
          <w:t>:aa@mail.ru</w:t>
        </w:r>
        <w:proofErr w:type="spellEnd"/>
        <w:proofErr w:type="gramEnd"/>
        <w:r>
          <w:rPr>
            <w:i/>
            <w:sz w:val="18"/>
          </w:rPr>
          <w:t>)</w:t>
        </w:r>
      </w:hyperlink>
      <w:r w:rsidR="00410FEE">
        <w:rPr>
          <w:spacing w:val="-2"/>
          <w:sz w:val="18"/>
          <w:szCs w:val="18"/>
        </w:rPr>
        <w:t xml:space="preserve"> </w:t>
      </w:r>
      <w:r w:rsidR="00410FEE" w:rsidRPr="00410FEE">
        <w:rPr>
          <w:color w:val="FF0000"/>
          <w:spacing w:val="-2"/>
          <w:sz w:val="18"/>
          <w:szCs w:val="18"/>
        </w:rPr>
        <w:t>(9-point</w:t>
      </w:r>
      <w:r w:rsidR="00410FEE" w:rsidRPr="00410FEE">
        <w:rPr>
          <w:color w:val="FF0000"/>
          <w:spacing w:val="-6"/>
          <w:sz w:val="18"/>
          <w:szCs w:val="18"/>
        </w:rPr>
        <w:t xml:space="preserve"> </w:t>
      </w:r>
      <w:r w:rsidR="00410FEE" w:rsidRPr="00410FEE">
        <w:rPr>
          <w:color w:val="FF0000"/>
          <w:spacing w:val="-2"/>
          <w:sz w:val="18"/>
          <w:szCs w:val="18"/>
        </w:rPr>
        <w:t>Bold</w:t>
      </w:r>
      <w:r w:rsidR="00410FEE" w:rsidRPr="00410FEE">
        <w:rPr>
          <w:color w:val="FF0000"/>
          <w:spacing w:val="-5"/>
          <w:sz w:val="18"/>
          <w:szCs w:val="18"/>
        </w:rPr>
        <w:t>)</w:t>
      </w:r>
    </w:p>
    <w:p w14:paraId="0C1F92B1" w14:textId="6E16AB42" w:rsidR="00AB6F5B" w:rsidRPr="00410FEE" w:rsidRDefault="00C452E4" w:rsidP="00C452E4">
      <w:pPr>
        <w:spacing w:line="252" w:lineRule="exact"/>
        <w:ind w:left="5" w:right="404"/>
        <w:jc w:val="center"/>
        <w:rPr>
          <w:sz w:val="18"/>
          <w:szCs w:val="18"/>
        </w:rPr>
      </w:pPr>
      <w:r>
        <w:rPr>
          <w:i/>
          <w:sz w:val="18"/>
          <w:vertAlign w:val="superscript"/>
        </w:rPr>
        <w:t>1</w:t>
      </w:r>
      <w:r>
        <w:rPr>
          <w:i/>
          <w:sz w:val="18"/>
        </w:rPr>
        <w:t>O</w:t>
      </w:r>
      <w:r w:rsidR="003E3765" w:rsidRPr="00410FEE">
        <w:rPr>
          <w:i/>
          <w:sz w:val="18"/>
          <w:szCs w:val="18"/>
        </w:rPr>
        <w:t>RCID</w:t>
      </w:r>
      <w:r w:rsidR="003E3765" w:rsidRPr="001D5A75">
        <w:rPr>
          <w:i/>
          <w:spacing w:val="-6"/>
          <w:sz w:val="18"/>
          <w:szCs w:val="18"/>
        </w:rPr>
        <w:t xml:space="preserve"> </w:t>
      </w:r>
      <w:r w:rsidR="003E3765" w:rsidRPr="001D5A75">
        <w:rPr>
          <w:i/>
          <w:spacing w:val="-5"/>
          <w:sz w:val="18"/>
          <w:szCs w:val="18"/>
        </w:rPr>
        <w:t>ID</w:t>
      </w:r>
      <w:r w:rsidR="00410FEE">
        <w:rPr>
          <w:spacing w:val="-2"/>
          <w:sz w:val="18"/>
          <w:szCs w:val="18"/>
        </w:rPr>
        <w:t xml:space="preserve"> </w:t>
      </w:r>
      <w:r w:rsidR="00410FEE" w:rsidRPr="00410FEE">
        <w:rPr>
          <w:color w:val="FF0000"/>
          <w:spacing w:val="-2"/>
          <w:sz w:val="18"/>
          <w:szCs w:val="18"/>
        </w:rPr>
        <w:t>(9-point</w:t>
      </w:r>
      <w:r w:rsidR="00410FEE" w:rsidRPr="00410FEE">
        <w:rPr>
          <w:color w:val="FF0000"/>
          <w:spacing w:val="-6"/>
          <w:sz w:val="18"/>
          <w:szCs w:val="18"/>
        </w:rPr>
        <w:t xml:space="preserve"> </w:t>
      </w:r>
      <w:r w:rsidR="00410FEE" w:rsidRPr="00410FEE">
        <w:rPr>
          <w:color w:val="FF0000"/>
          <w:spacing w:val="-2"/>
          <w:sz w:val="18"/>
          <w:szCs w:val="18"/>
        </w:rPr>
        <w:t>Bold</w:t>
      </w:r>
      <w:r w:rsidR="00410FEE" w:rsidRPr="00410FEE">
        <w:rPr>
          <w:color w:val="FF0000"/>
          <w:spacing w:val="-5"/>
          <w:sz w:val="18"/>
          <w:szCs w:val="18"/>
        </w:rPr>
        <w:t>)</w:t>
      </w:r>
    </w:p>
    <w:p w14:paraId="72DC31B3" w14:textId="22A33963" w:rsidR="00410FEE" w:rsidRPr="00410FEE" w:rsidRDefault="00410FEE" w:rsidP="00410FEE">
      <w:pPr>
        <w:spacing w:line="252" w:lineRule="exact"/>
        <w:ind w:left="5" w:right="404"/>
        <w:jc w:val="center"/>
        <w:rPr>
          <w:sz w:val="18"/>
          <w:szCs w:val="18"/>
        </w:rPr>
      </w:pPr>
      <w:r>
        <w:rPr>
          <w:i/>
          <w:sz w:val="18"/>
          <w:szCs w:val="18"/>
          <w:vertAlign w:val="superscript"/>
        </w:rPr>
        <w:t>*2</w:t>
      </w:r>
      <w:r w:rsidRPr="00410FEE">
        <w:rPr>
          <w:i/>
          <w:sz w:val="18"/>
          <w:szCs w:val="18"/>
        </w:rPr>
        <w:t>ORCID</w:t>
      </w:r>
      <w:r w:rsidRPr="001D5A75">
        <w:rPr>
          <w:i/>
          <w:spacing w:val="-6"/>
          <w:sz w:val="18"/>
          <w:szCs w:val="18"/>
        </w:rPr>
        <w:t xml:space="preserve"> </w:t>
      </w:r>
      <w:r w:rsidRPr="001D5A75">
        <w:rPr>
          <w:i/>
          <w:spacing w:val="-5"/>
          <w:sz w:val="18"/>
          <w:szCs w:val="18"/>
        </w:rPr>
        <w:t>ID</w:t>
      </w:r>
      <w:r>
        <w:rPr>
          <w:spacing w:val="-2"/>
          <w:sz w:val="18"/>
          <w:szCs w:val="18"/>
        </w:rPr>
        <w:t xml:space="preserve"> </w:t>
      </w:r>
      <w:r w:rsidRPr="00410FEE">
        <w:rPr>
          <w:color w:val="FF0000"/>
          <w:spacing w:val="-2"/>
          <w:sz w:val="18"/>
          <w:szCs w:val="18"/>
        </w:rPr>
        <w:t>(9-point</w:t>
      </w:r>
      <w:r w:rsidRPr="00410FEE">
        <w:rPr>
          <w:color w:val="FF0000"/>
          <w:spacing w:val="-6"/>
          <w:sz w:val="18"/>
          <w:szCs w:val="18"/>
        </w:rPr>
        <w:t xml:space="preserve"> </w:t>
      </w:r>
      <w:r w:rsidRPr="00410FEE">
        <w:rPr>
          <w:color w:val="FF0000"/>
          <w:spacing w:val="-2"/>
          <w:sz w:val="18"/>
          <w:szCs w:val="18"/>
        </w:rPr>
        <w:t>Bold</w:t>
      </w:r>
      <w:r w:rsidRPr="00410FEE">
        <w:rPr>
          <w:color w:val="FF0000"/>
          <w:spacing w:val="-5"/>
          <w:sz w:val="18"/>
          <w:szCs w:val="18"/>
        </w:rPr>
        <w:t>)</w:t>
      </w:r>
    </w:p>
    <w:p w14:paraId="5E2833F4" w14:textId="1A35F275" w:rsidR="00410FEE" w:rsidRPr="001D5A75" w:rsidRDefault="00410FEE" w:rsidP="00410FEE">
      <w:pPr>
        <w:spacing w:line="252" w:lineRule="exact"/>
        <w:ind w:left="5" w:right="404"/>
        <w:jc w:val="center"/>
        <w:rPr>
          <w:sz w:val="18"/>
          <w:szCs w:val="18"/>
        </w:rPr>
      </w:pPr>
      <w:r>
        <w:rPr>
          <w:i/>
          <w:sz w:val="18"/>
          <w:szCs w:val="18"/>
          <w:vertAlign w:val="superscript"/>
        </w:rPr>
        <w:t>2</w:t>
      </w:r>
      <w:r w:rsidRPr="00410FEE">
        <w:rPr>
          <w:i/>
          <w:sz w:val="18"/>
          <w:szCs w:val="18"/>
        </w:rPr>
        <w:t>ORCID</w:t>
      </w:r>
      <w:r w:rsidRPr="001D5A75">
        <w:rPr>
          <w:i/>
          <w:spacing w:val="-6"/>
          <w:sz w:val="18"/>
          <w:szCs w:val="18"/>
        </w:rPr>
        <w:t xml:space="preserve"> </w:t>
      </w:r>
      <w:r w:rsidRPr="001D5A75">
        <w:rPr>
          <w:i/>
          <w:spacing w:val="-5"/>
          <w:sz w:val="18"/>
          <w:szCs w:val="18"/>
        </w:rPr>
        <w:t>ID</w:t>
      </w:r>
      <w:r>
        <w:rPr>
          <w:spacing w:val="-2"/>
          <w:sz w:val="18"/>
          <w:szCs w:val="18"/>
        </w:rPr>
        <w:t xml:space="preserve"> </w:t>
      </w:r>
      <w:r w:rsidRPr="00410FEE">
        <w:rPr>
          <w:color w:val="FF0000"/>
          <w:spacing w:val="-2"/>
          <w:sz w:val="18"/>
          <w:szCs w:val="18"/>
        </w:rPr>
        <w:t>(9-point</w:t>
      </w:r>
      <w:r w:rsidRPr="00410FEE">
        <w:rPr>
          <w:color w:val="FF0000"/>
          <w:spacing w:val="-6"/>
          <w:sz w:val="18"/>
          <w:szCs w:val="18"/>
        </w:rPr>
        <w:t xml:space="preserve"> </w:t>
      </w:r>
      <w:r w:rsidRPr="00410FEE">
        <w:rPr>
          <w:color w:val="FF0000"/>
          <w:spacing w:val="-2"/>
          <w:sz w:val="18"/>
          <w:szCs w:val="18"/>
        </w:rPr>
        <w:t>Bold</w:t>
      </w:r>
      <w:r w:rsidRPr="00410FEE">
        <w:rPr>
          <w:color w:val="FF0000"/>
          <w:spacing w:val="-5"/>
          <w:sz w:val="18"/>
          <w:szCs w:val="18"/>
        </w:rPr>
        <w:t>)</w:t>
      </w:r>
    </w:p>
    <w:p w14:paraId="0C34BDD0" w14:textId="77777777" w:rsidR="00AB6F5B" w:rsidRDefault="00AB6F5B">
      <w:pPr>
        <w:pStyle w:val="a3"/>
        <w:spacing w:before="59"/>
        <w:ind w:left="0" w:firstLine="0"/>
        <w:jc w:val="left"/>
        <w:rPr>
          <w:sz w:val="22"/>
        </w:rPr>
      </w:pPr>
    </w:p>
    <w:p w14:paraId="5E629586" w14:textId="77777777" w:rsidR="00AB6F5B" w:rsidRDefault="003E3765">
      <w:pPr>
        <w:pStyle w:val="Heading2"/>
        <w:spacing w:before="0"/>
        <w:ind w:left="2119" w:right="1957"/>
      </w:pPr>
      <w:r>
        <w:rPr>
          <w:spacing w:val="-2"/>
        </w:rPr>
        <w:t>Put</w:t>
      </w:r>
      <w:r>
        <w:rPr>
          <w:spacing w:val="-10"/>
        </w:rPr>
        <w:t xml:space="preserve"> </w:t>
      </w:r>
      <w:r>
        <w:rPr>
          <w:spacing w:val="-2"/>
        </w:rPr>
        <w:t>the</w:t>
      </w:r>
      <w:r>
        <w:rPr>
          <w:spacing w:val="-6"/>
        </w:rPr>
        <w:t xml:space="preserve"> </w:t>
      </w:r>
      <w:r>
        <w:rPr>
          <w:spacing w:val="-2"/>
        </w:rPr>
        <w:t>title</w:t>
      </w:r>
      <w:r>
        <w:rPr>
          <w:spacing w:val="-8"/>
        </w:rPr>
        <w:t xml:space="preserve"> </w:t>
      </w:r>
      <w:r>
        <w:rPr>
          <w:spacing w:val="-2"/>
        </w:rPr>
        <w:t>here</w:t>
      </w:r>
      <w:r>
        <w:rPr>
          <w:spacing w:val="-4"/>
        </w:rPr>
        <w:t xml:space="preserve"> </w:t>
      </w:r>
      <w:r w:rsidRPr="00410FEE">
        <w:rPr>
          <w:color w:val="FF0000"/>
          <w:spacing w:val="-2"/>
        </w:rPr>
        <w:t>(13-point</w:t>
      </w:r>
      <w:r w:rsidRPr="00410FEE">
        <w:rPr>
          <w:color w:val="FF0000"/>
          <w:spacing w:val="-7"/>
        </w:rPr>
        <w:t xml:space="preserve"> </w:t>
      </w:r>
      <w:r w:rsidRPr="00410FEE">
        <w:rPr>
          <w:color w:val="FF0000"/>
          <w:spacing w:val="-2"/>
        </w:rPr>
        <w:t>Bold</w:t>
      </w:r>
      <w:r w:rsidRPr="00410FEE">
        <w:rPr>
          <w:color w:val="FF0000"/>
          <w:spacing w:val="-5"/>
        </w:rPr>
        <w:t>)</w:t>
      </w:r>
    </w:p>
    <w:p w14:paraId="070F2208" w14:textId="77777777" w:rsidR="00AB6F5B" w:rsidRDefault="00AB6F5B">
      <w:pPr>
        <w:pStyle w:val="a3"/>
        <w:spacing w:before="16"/>
        <w:ind w:left="0" w:firstLine="0"/>
        <w:jc w:val="left"/>
        <w:rPr>
          <w:b/>
          <w:sz w:val="26"/>
        </w:rPr>
      </w:pPr>
    </w:p>
    <w:p w14:paraId="6A99330B" w14:textId="77777777" w:rsidR="00AB6F5B" w:rsidRDefault="003E3765">
      <w:pPr>
        <w:pStyle w:val="a3"/>
        <w:spacing w:before="1"/>
        <w:ind w:left="22" w:right="981" w:firstLine="0"/>
      </w:pP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Abstract </w:t>
      </w:r>
      <w:proofErr w:type="spellStart"/>
      <w:r>
        <w:t>abstract</w:t>
      </w:r>
      <w:proofErr w:type="spellEnd"/>
      <w:r>
        <w:t xml:space="preserve"> </w:t>
      </w:r>
      <w:proofErr w:type="spellStart"/>
      <w:r>
        <w:t>ab</w:t>
      </w:r>
      <w:proofErr w:type="spellEnd"/>
      <w:r>
        <w:t xml:space="preserve">- </w:t>
      </w:r>
      <w:proofErr w:type="spellStart"/>
      <w:r>
        <w:t>stract</w:t>
      </w:r>
      <w:proofErr w:type="spellEnd"/>
      <w:r>
        <w:t xml:space="preserve"> 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rPr>
          <w:spacing w:val="-3"/>
        </w:rPr>
        <w:t xml:space="preserve"> </w:t>
      </w:r>
      <w:proofErr w:type="spellStart"/>
      <w:r>
        <w:t>abstract</w:t>
      </w:r>
      <w:proofErr w:type="spellEnd"/>
      <w:r>
        <w:t>.</w:t>
      </w:r>
      <w:proofErr w:type="gramEnd"/>
      <w:r>
        <w:t xml:space="preserve"> </w:t>
      </w:r>
      <w:proofErr w:type="gramStart"/>
      <w:r>
        <w:t>Abstract</w:t>
      </w:r>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spellStart"/>
      <w:proofErr w:type="gramStart"/>
      <w:r>
        <w:t>Ab</w:t>
      </w:r>
      <w:proofErr w:type="spellEnd"/>
      <w:r>
        <w:t xml:space="preserve">- </w:t>
      </w:r>
      <w:proofErr w:type="spellStart"/>
      <w:r>
        <w:t>stract</w:t>
      </w:r>
      <w:proofErr w:type="spellEnd"/>
      <w:r>
        <w:t xml:space="preserve"> 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rPr>
          <w:spacing w:val="-3"/>
        </w:rP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rPr>
          <w:spacing w:val="-1"/>
        </w:rP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Abstract </w:t>
      </w:r>
      <w:proofErr w:type="spellStart"/>
      <w:r>
        <w:t>ab</w:t>
      </w:r>
      <w:proofErr w:type="spellEnd"/>
      <w:r>
        <w:t xml:space="preserve">- </w:t>
      </w:r>
      <w:proofErr w:type="spellStart"/>
      <w:r>
        <w:t>stract</w:t>
      </w:r>
      <w:proofErr w:type="spellEnd"/>
      <w:r>
        <w:t xml:space="preserve"> 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rPr>
          <w:spacing w:val="-3"/>
        </w:rP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Abstract</w:t>
      </w:r>
      <w:r>
        <w:rPr>
          <w:spacing w:val="-1"/>
        </w:rP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w:t>
      </w:r>
      <w:proofErr w:type="spellEnd"/>
      <w:r>
        <w:t xml:space="preserve">- </w:t>
      </w:r>
      <w:proofErr w:type="spellStart"/>
      <w:r>
        <w:t>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rPr>
          <w:spacing w:val="-3"/>
        </w:rP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w:t>
      </w:r>
      <w:proofErr w:type="gramEnd"/>
      <w:r>
        <w:rPr>
          <w:spacing w:val="-1"/>
        </w:rP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rPr>
          <w:spacing w:val="-3"/>
        </w:rPr>
        <w:t xml:space="preserve"> </w:t>
      </w:r>
      <w:proofErr w:type="spellStart"/>
      <w:r>
        <w:t>abstract</w:t>
      </w:r>
      <w:proofErr w:type="spellEnd"/>
      <w:r>
        <w:t>.</w:t>
      </w:r>
      <w:proofErr w:type="gramEnd"/>
      <w:r>
        <w:t xml:space="preserve"> </w:t>
      </w:r>
      <w:proofErr w:type="gramStart"/>
      <w:r>
        <w:t>Abstract</w:t>
      </w:r>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Pr>
          <w:spacing w:val="-1"/>
        </w:rPr>
        <w:t xml:space="preserve"> </w:t>
      </w:r>
      <w:proofErr w:type="spellStart"/>
      <w:r>
        <w:t>abstract</w:t>
      </w:r>
      <w:proofErr w:type="spellEnd"/>
      <w:r>
        <w:rPr>
          <w:spacing w:val="-1"/>
        </w:rP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gramStart"/>
      <w:r>
        <w:t xml:space="preserve">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w:t>
      </w:r>
      <w:proofErr w:type="gramEnd"/>
      <w:r>
        <w:t xml:space="preserve"> </w:t>
      </w:r>
      <w:proofErr w:type="spellStart"/>
      <w:proofErr w:type="gramStart"/>
      <w:r>
        <w:t>Ab</w:t>
      </w:r>
      <w:proofErr w:type="spellEnd"/>
      <w:r>
        <w:t xml:space="preserve">- </w:t>
      </w:r>
      <w:proofErr w:type="spellStart"/>
      <w:r>
        <w:t>stract</w:t>
      </w:r>
      <w:proofErr w:type="spellEnd"/>
      <w:r>
        <w:t xml:space="preserve"> abstract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Pr="009E2396">
        <w:rPr>
          <w:color w:val="FF0000"/>
        </w:rPr>
        <w:t xml:space="preserve"> (180-200 words, 9-point Bold).</w:t>
      </w:r>
      <w:proofErr w:type="gramEnd"/>
    </w:p>
    <w:p w14:paraId="1248184C" w14:textId="0BC7CEAB" w:rsidR="00AB6F5B" w:rsidRPr="009E2396" w:rsidRDefault="003E3765">
      <w:pPr>
        <w:pStyle w:val="a3"/>
        <w:spacing w:before="121"/>
        <w:ind w:left="22" w:right="985" w:firstLine="0"/>
        <w:rPr>
          <w:color w:val="FF0000"/>
        </w:rPr>
      </w:pPr>
      <w:r>
        <w:rPr>
          <w:i/>
        </w:rPr>
        <w:t xml:space="preserve">Keywords: </w:t>
      </w:r>
      <w:r>
        <w:t>keywords</w:t>
      </w:r>
      <w:r>
        <w:rPr>
          <w:i/>
        </w:rPr>
        <w:t xml:space="preserve">, </w:t>
      </w:r>
      <w:r>
        <w:t xml:space="preserve">keywords, keywords, keywords, keywords, keywords, keywords, </w:t>
      </w:r>
      <w:proofErr w:type="gramStart"/>
      <w:r>
        <w:t>keywords</w:t>
      </w:r>
      <w:proofErr w:type="gramEnd"/>
      <w:r>
        <w:t xml:space="preserve"> </w:t>
      </w:r>
      <w:r w:rsidRPr="009E2396">
        <w:rPr>
          <w:color w:val="FF0000"/>
        </w:rPr>
        <w:t>(8-10</w:t>
      </w:r>
      <w:r w:rsidRPr="009E2396">
        <w:rPr>
          <w:color w:val="FF0000"/>
          <w:spacing w:val="40"/>
        </w:rPr>
        <w:t xml:space="preserve"> </w:t>
      </w:r>
      <w:r w:rsidRPr="009E2396">
        <w:rPr>
          <w:color w:val="FF0000"/>
          <w:spacing w:val="-2"/>
        </w:rPr>
        <w:t>worlds</w:t>
      </w:r>
      <w:r w:rsidR="001D5A75">
        <w:rPr>
          <w:color w:val="FF0000"/>
          <w:spacing w:val="-2"/>
        </w:rPr>
        <w:t xml:space="preserve">, </w:t>
      </w:r>
      <w:r w:rsidR="001D5A75">
        <w:rPr>
          <w:color w:val="FF0000"/>
          <w:spacing w:val="-2"/>
          <w:lang w:val="ru-RU"/>
        </w:rPr>
        <w:t>9-</w:t>
      </w:r>
      <w:r w:rsidR="001D5A75">
        <w:rPr>
          <w:color w:val="FF0000"/>
          <w:spacing w:val="-2"/>
        </w:rPr>
        <w:t>point Bold</w:t>
      </w:r>
      <w:r w:rsidRPr="009E2396">
        <w:rPr>
          <w:color w:val="FF0000"/>
          <w:spacing w:val="-2"/>
        </w:rPr>
        <w:t>).</w:t>
      </w:r>
    </w:p>
    <w:p w14:paraId="72D8D347" w14:textId="77777777" w:rsidR="00AB6F5B" w:rsidRDefault="00AB6F5B">
      <w:pPr>
        <w:pStyle w:val="a3"/>
        <w:sectPr w:rsidR="00AB6F5B" w:rsidSect="006E2586">
          <w:type w:val="continuous"/>
          <w:pgSz w:w="11920" w:h="16850"/>
          <w:pgMar w:top="1418" w:right="992" w:bottom="1418" w:left="1021" w:header="720" w:footer="720" w:gutter="0"/>
          <w:cols w:num="2" w:space="720" w:equalWidth="0">
            <w:col w:w="931" w:space="40"/>
            <w:col w:w="8965"/>
          </w:cols>
        </w:sectPr>
      </w:pPr>
    </w:p>
    <w:p w14:paraId="032E496D" w14:textId="77777777" w:rsidR="00AB6F5B" w:rsidRDefault="00AB6F5B">
      <w:pPr>
        <w:pStyle w:val="a3"/>
        <w:spacing w:before="68"/>
        <w:ind w:left="0" w:firstLine="0"/>
        <w:jc w:val="left"/>
        <w:rPr>
          <w:sz w:val="22"/>
        </w:rPr>
      </w:pPr>
    </w:p>
    <w:p w14:paraId="21C38D2D" w14:textId="5C617882" w:rsidR="00AB6F5B" w:rsidRDefault="003E3765">
      <w:pPr>
        <w:ind w:left="4135"/>
        <w:jc w:val="both"/>
        <w:rPr>
          <w:i/>
        </w:rPr>
      </w:pPr>
      <w:r>
        <w:rPr>
          <w:i/>
          <w:spacing w:val="-2"/>
        </w:rPr>
        <w:t>Introduction</w:t>
      </w:r>
      <w:r>
        <w:rPr>
          <w:i/>
          <w:spacing w:val="-10"/>
        </w:rPr>
        <w:t xml:space="preserve"> </w:t>
      </w:r>
      <w:r w:rsidR="00410FEE" w:rsidRPr="00410FEE">
        <w:rPr>
          <w:color w:val="FF0000"/>
        </w:rPr>
        <w:t>(11-point</w:t>
      </w:r>
      <w:r w:rsidR="00410FEE" w:rsidRPr="00410FEE">
        <w:rPr>
          <w:color w:val="FF0000"/>
          <w:spacing w:val="-14"/>
        </w:rPr>
        <w:t xml:space="preserve"> </w:t>
      </w:r>
      <w:r w:rsidR="00410FEE" w:rsidRPr="00410FEE">
        <w:rPr>
          <w:color w:val="FF0000"/>
        </w:rPr>
        <w:t>Bold</w:t>
      </w:r>
      <w:r w:rsidR="00410FEE" w:rsidRPr="00410FEE">
        <w:rPr>
          <w:color w:val="FF0000"/>
          <w:spacing w:val="-5"/>
        </w:rPr>
        <w:t>)</w:t>
      </w:r>
    </w:p>
    <w:p w14:paraId="660BC220" w14:textId="2CCA5B69" w:rsidR="00AB6F5B" w:rsidRDefault="003E3765">
      <w:pPr>
        <w:spacing w:before="2"/>
        <w:ind w:left="140" w:right="142"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text here. Add the main text here. Add the main text here. Add the main text here. Add the main text here. Add the main text here. Add the main text here. Add the main text here. Add the main text here. Add the main text here.</w:t>
      </w:r>
      <w:r w:rsidR="009E2396">
        <w:t xml:space="preserve"> </w:t>
      </w:r>
      <w: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w:t>
      </w:r>
      <w:r>
        <w:rPr>
          <w:spacing w:val="80"/>
        </w:rPr>
        <w:t xml:space="preserve"> </w:t>
      </w:r>
      <w:r>
        <w:t>text here. Add the main text here. Add the main text here. Add the main text here. Add the main text here. Add the main text here. Add the main text here. Add the main text here. Add the main text here. Add the main text here. Add the main text here. Add the main text here.</w:t>
      </w:r>
      <w:r w:rsidR="00410FEE" w:rsidRPr="00410FEE">
        <w:t xml:space="preserve"> </w:t>
      </w:r>
    </w:p>
    <w:p w14:paraId="6C23411B" w14:textId="6CA92391" w:rsidR="00AB6F5B" w:rsidRDefault="003E3765">
      <w:pPr>
        <w:spacing w:before="3"/>
        <w:ind w:left="140" w:right="142"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text here. Add the main text here. Add the main text here. Add the main text here. Add the main text here. Add the main text here. Add the main text here. Add the main text here. Add the main text here. Add the main text here.</w:t>
      </w:r>
      <w:r w:rsidR="009E2396">
        <w:t xml:space="preserve"> </w:t>
      </w:r>
      <w:r>
        <w:t>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w:t>
      </w:r>
      <w:r>
        <w:rPr>
          <w:spacing w:val="80"/>
        </w:rPr>
        <w:t xml:space="preserve"> </w:t>
      </w:r>
      <w:r>
        <w:t>text here. Add the main text here. Add the main text here. Add the main text here. Add the main text here. Add the main text here. Add the main text here. Add the main text here. Add the main text here. Add the main text here. Add the main text here. Add the main text here.</w:t>
      </w:r>
    </w:p>
    <w:p w14:paraId="1F858FD6" w14:textId="77777777" w:rsidR="00AB6F5B" w:rsidRDefault="00AB6F5B">
      <w:pPr>
        <w:jc w:val="both"/>
        <w:sectPr w:rsidR="00AB6F5B">
          <w:type w:val="continuous"/>
          <w:pgSz w:w="11920" w:h="16850"/>
          <w:pgMar w:top="1340" w:right="992" w:bottom="280" w:left="992" w:header="720" w:footer="720" w:gutter="0"/>
          <w:cols w:space="720"/>
        </w:sectPr>
      </w:pPr>
    </w:p>
    <w:p w14:paraId="61EBD54A" w14:textId="77777777" w:rsidR="00AB6F5B" w:rsidRDefault="003E3765" w:rsidP="006E2586">
      <w:pPr>
        <w:ind w:firstLine="454"/>
        <w:jc w:val="both"/>
      </w:pPr>
      <w:r>
        <w:lastRenderedPageBreak/>
        <w:t>Add the main text here. Add the main text here.</w:t>
      </w:r>
      <w:r>
        <w:rPr>
          <w:spacing w:val="28"/>
        </w:rPr>
        <w:t xml:space="preserve"> </w:t>
      </w:r>
      <w:r>
        <w:t>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 xml:space="preserve">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w:t>
      </w:r>
      <w:r>
        <w:rPr>
          <w:spacing w:val="-2"/>
        </w:rPr>
        <w:t>here.</w:t>
      </w:r>
    </w:p>
    <w:p w14:paraId="2F625BD7" w14:textId="4C62F39E" w:rsidR="00AB6F5B" w:rsidRDefault="003E3765" w:rsidP="006E2586">
      <w:pPr>
        <w:jc w:val="center"/>
        <w:rPr>
          <w:i/>
        </w:rPr>
      </w:pPr>
      <w:r>
        <w:rPr>
          <w:i/>
          <w:spacing w:val="-2"/>
        </w:rPr>
        <w:t>Methods</w:t>
      </w:r>
      <w:r>
        <w:rPr>
          <w:i/>
          <w:spacing w:val="-8"/>
        </w:rPr>
        <w:t xml:space="preserve"> </w:t>
      </w:r>
      <w:r>
        <w:rPr>
          <w:i/>
          <w:spacing w:val="-2"/>
        </w:rPr>
        <w:t>and</w:t>
      </w:r>
      <w:r>
        <w:rPr>
          <w:i/>
          <w:spacing w:val="-8"/>
        </w:rPr>
        <w:t xml:space="preserve"> </w:t>
      </w:r>
      <w:r>
        <w:rPr>
          <w:i/>
          <w:spacing w:val="-2"/>
        </w:rPr>
        <w:t>materials</w:t>
      </w:r>
      <w:r w:rsidR="00410FEE">
        <w:rPr>
          <w:i/>
          <w:spacing w:val="-2"/>
        </w:rPr>
        <w:t xml:space="preserve"> </w:t>
      </w:r>
      <w:r w:rsidR="00410FEE" w:rsidRPr="00410FEE">
        <w:rPr>
          <w:color w:val="FF0000"/>
        </w:rPr>
        <w:t>(11-point</w:t>
      </w:r>
      <w:r w:rsidR="00410FEE" w:rsidRPr="00410FEE">
        <w:rPr>
          <w:color w:val="FF0000"/>
          <w:spacing w:val="-14"/>
        </w:rPr>
        <w:t xml:space="preserve"> </w:t>
      </w:r>
      <w:r w:rsidR="00410FEE" w:rsidRPr="00410FEE">
        <w:rPr>
          <w:color w:val="FF0000"/>
        </w:rPr>
        <w:t>Bold</w:t>
      </w:r>
      <w:r w:rsidR="00410FEE" w:rsidRPr="00410FEE">
        <w:rPr>
          <w:color w:val="FF0000"/>
          <w:spacing w:val="-5"/>
        </w:rPr>
        <w:t>)</w:t>
      </w:r>
    </w:p>
    <w:p w14:paraId="6B6A066B" w14:textId="77777777" w:rsidR="00AB6F5B" w:rsidRDefault="003E3765" w:rsidP="006E2586">
      <w:pPr>
        <w:ind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40"/>
        </w:rPr>
        <w:t xml:space="preserve"> </w:t>
      </w:r>
      <w:r>
        <w:t xml:space="preserve">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w:t>
      </w:r>
      <w:r>
        <w:rPr>
          <w:spacing w:val="-2"/>
        </w:rPr>
        <w:t>here.</w:t>
      </w:r>
    </w:p>
    <w:p w14:paraId="167DC29D" w14:textId="77777777" w:rsidR="006E2586" w:rsidRDefault="003E3765" w:rsidP="006E2586">
      <w:pPr>
        <w:spacing w:before="2"/>
        <w:ind w:left="140" w:right="142"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 xml:space="preserve">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w:t>
      </w:r>
      <w:r>
        <w:rPr>
          <w:spacing w:val="-2"/>
        </w:rPr>
        <w:t>here.</w:t>
      </w:r>
    </w:p>
    <w:p w14:paraId="57AAA796" w14:textId="719FC584" w:rsidR="00AB6F5B" w:rsidRPr="006E2586" w:rsidRDefault="003E3765" w:rsidP="006E2586">
      <w:pPr>
        <w:spacing w:before="2"/>
        <w:ind w:left="140" w:right="142" w:firstLine="454"/>
        <w:jc w:val="center"/>
      </w:pPr>
      <w:r>
        <w:rPr>
          <w:i/>
          <w:spacing w:val="-2"/>
        </w:rPr>
        <w:t>Results</w:t>
      </w:r>
      <w:r>
        <w:rPr>
          <w:i/>
        </w:rPr>
        <w:t xml:space="preserve"> </w:t>
      </w:r>
      <w:r>
        <w:rPr>
          <w:i/>
          <w:spacing w:val="-2"/>
        </w:rPr>
        <w:t>and Discussion</w:t>
      </w:r>
      <w:r>
        <w:rPr>
          <w:i/>
          <w:spacing w:val="-5"/>
        </w:rPr>
        <w:t xml:space="preserve"> </w:t>
      </w:r>
      <w:r w:rsidR="00410FEE" w:rsidRPr="00410FEE">
        <w:rPr>
          <w:color w:val="FF0000"/>
        </w:rPr>
        <w:t>(11-point</w:t>
      </w:r>
      <w:r w:rsidR="00410FEE" w:rsidRPr="00410FEE">
        <w:rPr>
          <w:color w:val="FF0000"/>
          <w:spacing w:val="-14"/>
        </w:rPr>
        <w:t xml:space="preserve"> </w:t>
      </w:r>
      <w:r w:rsidR="00410FEE" w:rsidRPr="00410FEE">
        <w:rPr>
          <w:color w:val="FF0000"/>
        </w:rPr>
        <w:t>Bold</w:t>
      </w:r>
      <w:r w:rsidR="00410FEE" w:rsidRPr="00410FEE">
        <w:rPr>
          <w:color w:val="FF0000"/>
          <w:spacing w:val="-5"/>
        </w:rPr>
        <w:t>)</w:t>
      </w:r>
    </w:p>
    <w:p w14:paraId="48EC088C" w14:textId="77777777" w:rsidR="00AB6F5B" w:rsidRDefault="003E3765" w:rsidP="006E2586">
      <w:pPr>
        <w:ind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40"/>
        </w:rPr>
        <w:t xml:space="preserve"> </w:t>
      </w:r>
      <w:r>
        <w:t xml:space="preserve">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here. Add the main text </w:t>
      </w:r>
      <w:r>
        <w:rPr>
          <w:spacing w:val="-2"/>
        </w:rPr>
        <w:t>here.</w:t>
      </w:r>
    </w:p>
    <w:p w14:paraId="2210C1A5" w14:textId="77777777" w:rsidR="00AB6F5B" w:rsidRDefault="003E3765" w:rsidP="006E2586">
      <w:pPr>
        <w:ind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 xml:space="preserve">text here. Add the main text here. Add the main text here. Add the main text </w:t>
      </w:r>
      <w:proofErr w:type="spellStart"/>
      <w:proofErr w:type="gramStart"/>
      <w:r>
        <w:t>here.Add</w:t>
      </w:r>
      <w:proofErr w:type="spellEnd"/>
      <w:proofErr w:type="gramEnd"/>
      <w:r>
        <w:t xml:space="preserve"> the main text here. Add the main text here. Add the main text here. Add the main text here. Add the main text here. Add the main text </w:t>
      </w:r>
      <w:proofErr w:type="spellStart"/>
      <w:proofErr w:type="gramStart"/>
      <w:r>
        <w:t>here.Add</w:t>
      </w:r>
      <w:proofErr w:type="spellEnd"/>
      <w:proofErr w:type="gramEnd"/>
      <w:r>
        <w:t xml:space="preserve"> the main text here. Add the main text here. Add the main text here. Add the main text here. 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80"/>
        </w:rPr>
        <w:t xml:space="preserve"> </w:t>
      </w:r>
      <w:r>
        <w:t>text here. Add the main text here. Add the main text here. Add the main text here. Add the main text here. Add the main text here. Add the main text here. Add the main text here. Add the main text here. Add the main text here. Add the main text here. Add the main text here.</w:t>
      </w:r>
    </w:p>
    <w:p w14:paraId="77E1A829" w14:textId="77777777" w:rsidR="00AB6F5B" w:rsidRDefault="003E3765">
      <w:pPr>
        <w:pStyle w:val="Heading3"/>
        <w:jc w:val="both"/>
      </w:pPr>
      <w:r>
        <w:t>Please</w:t>
      </w:r>
      <w:r>
        <w:rPr>
          <w:spacing w:val="-4"/>
        </w:rPr>
        <w:t xml:space="preserve"> </w:t>
      </w:r>
      <w:r>
        <w:t>reference</w:t>
      </w:r>
      <w:r>
        <w:rPr>
          <w:spacing w:val="-5"/>
        </w:rPr>
        <w:t xml:space="preserve"> </w:t>
      </w:r>
      <w:r>
        <w:t>the</w:t>
      </w:r>
      <w:r>
        <w:rPr>
          <w:spacing w:val="-9"/>
        </w:rPr>
        <w:t xml:space="preserve"> </w:t>
      </w:r>
      <w:r>
        <w:t>table</w:t>
      </w:r>
      <w:r>
        <w:rPr>
          <w:spacing w:val="-5"/>
        </w:rPr>
        <w:t xml:space="preserve"> </w:t>
      </w:r>
      <w:r>
        <w:t>or</w:t>
      </w:r>
      <w:r>
        <w:rPr>
          <w:spacing w:val="-7"/>
        </w:rPr>
        <w:t xml:space="preserve"> </w:t>
      </w:r>
      <w:r>
        <w:t>figure</w:t>
      </w:r>
      <w:r>
        <w:rPr>
          <w:spacing w:val="-5"/>
        </w:rPr>
        <w:t xml:space="preserve"> </w:t>
      </w:r>
      <w:r>
        <w:t>in</w:t>
      </w:r>
      <w:r>
        <w:rPr>
          <w:spacing w:val="-9"/>
        </w:rPr>
        <w:t xml:space="preserve"> </w:t>
      </w:r>
      <w:r>
        <w:t>the</w:t>
      </w:r>
      <w:r>
        <w:rPr>
          <w:spacing w:val="-4"/>
        </w:rPr>
        <w:t xml:space="preserve"> </w:t>
      </w:r>
      <w:r>
        <w:t>text</w:t>
      </w:r>
      <w:r>
        <w:rPr>
          <w:spacing w:val="-3"/>
        </w:rPr>
        <w:t xml:space="preserve"> </w:t>
      </w:r>
      <w:r>
        <w:rPr>
          <w:spacing w:val="-2"/>
        </w:rPr>
        <w:t>(Table1).</w:t>
      </w:r>
    </w:p>
    <w:p w14:paraId="26FD2934" w14:textId="77777777" w:rsidR="00AB6F5B" w:rsidRDefault="003E3765">
      <w:pPr>
        <w:spacing w:before="174"/>
        <w:ind w:left="8612" w:right="1"/>
        <w:jc w:val="center"/>
        <w:rPr>
          <w:sz w:val="20"/>
        </w:rPr>
      </w:pPr>
      <w:r>
        <w:rPr>
          <w:sz w:val="20"/>
        </w:rPr>
        <w:t>T</w:t>
      </w:r>
      <w:r>
        <w:rPr>
          <w:spacing w:val="4"/>
          <w:sz w:val="20"/>
        </w:rPr>
        <w:t xml:space="preserve"> </w:t>
      </w:r>
      <w:r>
        <w:rPr>
          <w:sz w:val="20"/>
        </w:rPr>
        <w:t>a</w:t>
      </w:r>
      <w:r>
        <w:rPr>
          <w:spacing w:val="-1"/>
          <w:sz w:val="20"/>
        </w:rPr>
        <w:t xml:space="preserve"> </w:t>
      </w:r>
      <w:r>
        <w:rPr>
          <w:sz w:val="20"/>
        </w:rPr>
        <w:t>b</w:t>
      </w:r>
      <w:r>
        <w:rPr>
          <w:spacing w:val="7"/>
          <w:sz w:val="20"/>
        </w:rPr>
        <w:t xml:space="preserve"> </w:t>
      </w:r>
      <w:r>
        <w:rPr>
          <w:sz w:val="20"/>
        </w:rPr>
        <w:t>l e</w:t>
      </w:r>
      <w:r>
        <w:rPr>
          <w:spacing w:val="79"/>
          <w:w w:val="150"/>
          <w:sz w:val="20"/>
        </w:rPr>
        <w:t xml:space="preserve"> </w:t>
      </w:r>
      <w:r>
        <w:rPr>
          <w:spacing w:val="-10"/>
          <w:sz w:val="20"/>
        </w:rPr>
        <w:t>1</w:t>
      </w:r>
    </w:p>
    <w:p w14:paraId="5922708D" w14:textId="77777777" w:rsidR="00AB6F5B" w:rsidRDefault="003E3765">
      <w:pPr>
        <w:spacing w:before="66"/>
        <w:ind w:left="4" w:right="5"/>
        <w:jc w:val="center"/>
        <w:rPr>
          <w:b/>
          <w:sz w:val="20"/>
        </w:rPr>
      </w:pPr>
      <w:r>
        <w:rPr>
          <w:b/>
          <w:sz w:val="20"/>
        </w:rPr>
        <w:t>Put</w:t>
      </w:r>
      <w:r>
        <w:rPr>
          <w:b/>
          <w:spacing w:val="-5"/>
          <w:sz w:val="20"/>
        </w:rPr>
        <w:t xml:space="preserve"> </w:t>
      </w:r>
      <w:r>
        <w:rPr>
          <w:b/>
          <w:sz w:val="20"/>
        </w:rPr>
        <w:t>the</w:t>
      </w:r>
      <w:r>
        <w:rPr>
          <w:b/>
          <w:spacing w:val="-5"/>
          <w:sz w:val="20"/>
        </w:rPr>
        <w:t xml:space="preserve"> </w:t>
      </w:r>
      <w:r>
        <w:rPr>
          <w:b/>
          <w:sz w:val="20"/>
        </w:rPr>
        <w:t>title</w:t>
      </w:r>
      <w:r>
        <w:rPr>
          <w:b/>
          <w:spacing w:val="-4"/>
          <w:sz w:val="20"/>
        </w:rPr>
        <w:t xml:space="preserve"> here</w:t>
      </w:r>
    </w:p>
    <w:p w14:paraId="1944C810" w14:textId="77777777" w:rsidR="00AB6F5B" w:rsidRDefault="00AB6F5B">
      <w:pPr>
        <w:pStyle w:val="a3"/>
        <w:spacing w:before="10"/>
        <w:ind w:left="0" w:firstLine="0"/>
        <w:jc w:val="left"/>
        <w:rPr>
          <w:b/>
          <w:sz w:val="15"/>
        </w:rPr>
      </w:pPr>
    </w:p>
    <w:tbl>
      <w:tblPr>
        <w:tblStyle w:val="TableNormal"/>
        <w:tblW w:w="0" w:type="auto"/>
        <w:tblInd w:w="2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708"/>
        <w:gridCol w:w="849"/>
        <w:gridCol w:w="710"/>
        <w:gridCol w:w="850"/>
        <w:gridCol w:w="1133"/>
        <w:gridCol w:w="1136"/>
      </w:tblGrid>
      <w:tr w:rsidR="00AB6F5B" w14:paraId="7F8F3D3E" w14:textId="77777777">
        <w:trPr>
          <w:trHeight w:val="244"/>
        </w:trPr>
        <w:tc>
          <w:tcPr>
            <w:tcW w:w="427" w:type="dxa"/>
          </w:tcPr>
          <w:p w14:paraId="7EBBC46F" w14:textId="77777777" w:rsidR="00AB6F5B" w:rsidRDefault="003E3765">
            <w:pPr>
              <w:pStyle w:val="TableParagraph"/>
              <w:spacing w:line="223" w:lineRule="exact"/>
              <w:ind w:left="23" w:right="2"/>
              <w:rPr>
                <w:sz w:val="20"/>
              </w:rPr>
            </w:pPr>
            <w:r>
              <w:rPr>
                <w:spacing w:val="-5"/>
                <w:sz w:val="20"/>
              </w:rPr>
              <w:t>No.</w:t>
            </w:r>
          </w:p>
        </w:tc>
        <w:tc>
          <w:tcPr>
            <w:tcW w:w="708" w:type="dxa"/>
          </w:tcPr>
          <w:p w14:paraId="046BC020" w14:textId="77777777" w:rsidR="00AB6F5B" w:rsidRDefault="003E3765">
            <w:pPr>
              <w:pStyle w:val="TableParagraph"/>
              <w:spacing w:line="223" w:lineRule="exact"/>
              <w:ind w:left="28"/>
              <w:rPr>
                <w:sz w:val="20"/>
              </w:rPr>
            </w:pPr>
            <w:r>
              <w:rPr>
                <w:i/>
                <w:sz w:val="20"/>
              </w:rPr>
              <w:t>Т</w:t>
            </w:r>
            <w:r>
              <w:rPr>
                <w:sz w:val="20"/>
              </w:rPr>
              <w:t>,</w:t>
            </w:r>
            <w:r>
              <w:rPr>
                <w:spacing w:val="-4"/>
                <w:sz w:val="20"/>
              </w:rPr>
              <w:t xml:space="preserve"> </w:t>
            </w:r>
            <w:r>
              <w:rPr>
                <w:spacing w:val="-10"/>
                <w:sz w:val="20"/>
              </w:rPr>
              <w:t>К</w:t>
            </w:r>
          </w:p>
        </w:tc>
        <w:tc>
          <w:tcPr>
            <w:tcW w:w="849" w:type="dxa"/>
          </w:tcPr>
          <w:p w14:paraId="34B65162" w14:textId="77777777" w:rsidR="00AB6F5B" w:rsidRDefault="003E3765">
            <w:pPr>
              <w:pStyle w:val="TableParagraph"/>
              <w:spacing w:line="224" w:lineRule="exact"/>
              <w:ind w:left="31" w:right="9"/>
              <w:rPr>
                <w:sz w:val="20"/>
              </w:rPr>
            </w:pPr>
            <w:r>
              <w:rPr>
                <w:rFonts w:ascii="Symbol" w:hAnsi="Symbol"/>
                <w:spacing w:val="-2"/>
                <w:sz w:val="20"/>
              </w:rPr>
              <w:t></w:t>
            </w:r>
            <w:proofErr w:type="gramStart"/>
            <w:r>
              <w:rPr>
                <w:spacing w:val="-2"/>
                <w:sz w:val="20"/>
              </w:rPr>
              <w:t>,min</w:t>
            </w:r>
            <w:proofErr w:type="gramEnd"/>
          </w:p>
        </w:tc>
        <w:tc>
          <w:tcPr>
            <w:tcW w:w="710" w:type="dxa"/>
          </w:tcPr>
          <w:p w14:paraId="515CFA90" w14:textId="77777777" w:rsidR="00AB6F5B" w:rsidRDefault="003E3765">
            <w:pPr>
              <w:pStyle w:val="TableParagraph"/>
              <w:spacing w:line="223" w:lineRule="exact"/>
              <w:rPr>
                <w:sz w:val="20"/>
              </w:rPr>
            </w:pPr>
            <w:r>
              <w:rPr>
                <w:sz w:val="20"/>
              </w:rPr>
              <w:t>Vac.</w:t>
            </w:r>
            <w:r>
              <w:rPr>
                <w:spacing w:val="-6"/>
                <w:sz w:val="20"/>
              </w:rPr>
              <w:t xml:space="preserve"> </w:t>
            </w:r>
            <w:r>
              <w:rPr>
                <w:spacing w:val="-10"/>
                <w:sz w:val="20"/>
              </w:rPr>
              <w:t>1</w:t>
            </w:r>
          </w:p>
        </w:tc>
        <w:tc>
          <w:tcPr>
            <w:tcW w:w="850" w:type="dxa"/>
          </w:tcPr>
          <w:p w14:paraId="7705379B" w14:textId="77777777" w:rsidR="00AB6F5B" w:rsidRDefault="003E3765">
            <w:pPr>
              <w:pStyle w:val="TableParagraph"/>
              <w:spacing w:line="223" w:lineRule="exact"/>
              <w:rPr>
                <w:sz w:val="20"/>
              </w:rPr>
            </w:pPr>
            <w:r>
              <w:rPr>
                <w:sz w:val="20"/>
              </w:rPr>
              <w:t>Vac.</w:t>
            </w:r>
            <w:r>
              <w:rPr>
                <w:spacing w:val="-5"/>
                <w:sz w:val="20"/>
              </w:rPr>
              <w:t xml:space="preserve"> </w:t>
            </w:r>
            <w:r>
              <w:rPr>
                <w:spacing w:val="-10"/>
                <w:sz w:val="20"/>
              </w:rPr>
              <w:t>2</w:t>
            </w:r>
          </w:p>
        </w:tc>
        <w:tc>
          <w:tcPr>
            <w:tcW w:w="1133" w:type="dxa"/>
          </w:tcPr>
          <w:p w14:paraId="1E333896" w14:textId="77777777" w:rsidR="00AB6F5B" w:rsidRDefault="003E3765">
            <w:pPr>
              <w:pStyle w:val="TableParagraph"/>
              <w:spacing w:line="223" w:lineRule="exact"/>
              <w:ind w:left="35"/>
              <w:rPr>
                <w:sz w:val="20"/>
              </w:rPr>
            </w:pPr>
            <w:r>
              <w:rPr>
                <w:spacing w:val="-10"/>
                <w:sz w:val="20"/>
              </w:rPr>
              <w:t>α</w:t>
            </w:r>
          </w:p>
        </w:tc>
        <w:tc>
          <w:tcPr>
            <w:tcW w:w="1136" w:type="dxa"/>
          </w:tcPr>
          <w:p w14:paraId="2E0E8EF6" w14:textId="77777777" w:rsidR="00AB6F5B" w:rsidRDefault="003E3765">
            <w:pPr>
              <w:pStyle w:val="TableParagraph"/>
              <w:spacing w:line="223" w:lineRule="exact"/>
              <w:ind w:left="270"/>
              <w:jc w:val="left"/>
              <w:rPr>
                <w:sz w:val="20"/>
              </w:rPr>
            </w:pPr>
            <w:proofErr w:type="gramStart"/>
            <w:r>
              <w:rPr>
                <w:i/>
                <w:sz w:val="20"/>
              </w:rPr>
              <w:t>k</w:t>
            </w:r>
            <w:proofErr w:type="gramEnd"/>
            <w:r>
              <w:rPr>
                <w:sz w:val="20"/>
              </w:rPr>
              <w:t>,</w:t>
            </w:r>
            <w:r>
              <w:rPr>
                <w:spacing w:val="-11"/>
                <w:sz w:val="20"/>
              </w:rPr>
              <w:t xml:space="preserve"> </w:t>
            </w:r>
            <w:r>
              <w:rPr>
                <w:sz w:val="20"/>
              </w:rPr>
              <w:t>min</w:t>
            </w:r>
            <w:r>
              <w:rPr>
                <w:sz w:val="20"/>
                <w:vertAlign w:val="superscript"/>
              </w:rPr>
              <w:t>-</w:t>
            </w:r>
            <w:r>
              <w:rPr>
                <w:spacing w:val="-12"/>
                <w:sz w:val="20"/>
                <w:vertAlign w:val="superscript"/>
              </w:rPr>
              <w:t>1</w:t>
            </w:r>
          </w:p>
        </w:tc>
      </w:tr>
      <w:tr w:rsidR="00AB6F5B" w14:paraId="088597FA" w14:textId="77777777">
        <w:trPr>
          <w:trHeight w:val="230"/>
        </w:trPr>
        <w:tc>
          <w:tcPr>
            <w:tcW w:w="427" w:type="dxa"/>
          </w:tcPr>
          <w:p w14:paraId="352D7779" w14:textId="77777777" w:rsidR="00AB6F5B" w:rsidRDefault="003E3765">
            <w:pPr>
              <w:pStyle w:val="TableParagraph"/>
              <w:ind w:left="23"/>
              <w:rPr>
                <w:sz w:val="20"/>
              </w:rPr>
            </w:pPr>
            <w:r>
              <w:rPr>
                <w:spacing w:val="-10"/>
                <w:sz w:val="20"/>
              </w:rPr>
              <w:t>1</w:t>
            </w:r>
          </w:p>
        </w:tc>
        <w:tc>
          <w:tcPr>
            <w:tcW w:w="708" w:type="dxa"/>
          </w:tcPr>
          <w:p w14:paraId="2C4D31DA" w14:textId="77777777" w:rsidR="00AB6F5B" w:rsidRDefault="003E3765">
            <w:pPr>
              <w:pStyle w:val="TableParagraph"/>
              <w:ind w:left="28" w:right="6"/>
              <w:rPr>
                <w:sz w:val="20"/>
              </w:rPr>
            </w:pPr>
            <w:r>
              <w:rPr>
                <w:spacing w:val="-5"/>
                <w:sz w:val="20"/>
              </w:rPr>
              <w:t>573</w:t>
            </w:r>
          </w:p>
        </w:tc>
        <w:tc>
          <w:tcPr>
            <w:tcW w:w="849" w:type="dxa"/>
          </w:tcPr>
          <w:p w14:paraId="287E4A52" w14:textId="77777777" w:rsidR="00AB6F5B" w:rsidRDefault="003E3765">
            <w:pPr>
              <w:pStyle w:val="TableParagraph"/>
              <w:ind w:left="31"/>
              <w:rPr>
                <w:sz w:val="20"/>
              </w:rPr>
            </w:pPr>
            <w:r>
              <w:rPr>
                <w:spacing w:val="-5"/>
                <w:sz w:val="20"/>
              </w:rPr>
              <w:t>180</w:t>
            </w:r>
          </w:p>
        </w:tc>
        <w:tc>
          <w:tcPr>
            <w:tcW w:w="710" w:type="dxa"/>
          </w:tcPr>
          <w:p w14:paraId="0FF5E244" w14:textId="77777777" w:rsidR="00AB6F5B" w:rsidRDefault="003E3765">
            <w:pPr>
              <w:pStyle w:val="TableParagraph"/>
              <w:ind w:right="3"/>
              <w:rPr>
                <w:sz w:val="20"/>
              </w:rPr>
            </w:pPr>
            <w:r>
              <w:rPr>
                <w:spacing w:val="-10"/>
                <w:sz w:val="20"/>
              </w:rPr>
              <w:t>1</w:t>
            </w:r>
          </w:p>
        </w:tc>
        <w:tc>
          <w:tcPr>
            <w:tcW w:w="850" w:type="dxa"/>
          </w:tcPr>
          <w:p w14:paraId="66F60033" w14:textId="77777777" w:rsidR="00AB6F5B" w:rsidRDefault="003E3765">
            <w:pPr>
              <w:pStyle w:val="TableParagraph"/>
              <w:ind w:right="3"/>
              <w:rPr>
                <w:sz w:val="20"/>
              </w:rPr>
            </w:pPr>
            <w:r>
              <w:rPr>
                <w:spacing w:val="-10"/>
                <w:sz w:val="20"/>
              </w:rPr>
              <w:t>1</w:t>
            </w:r>
          </w:p>
        </w:tc>
        <w:tc>
          <w:tcPr>
            <w:tcW w:w="1133" w:type="dxa"/>
          </w:tcPr>
          <w:p w14:paraId="067298E5" w14:textId="77777777" w:rsidR="00AB6F5B" w:rsidRDefault="003E3765">
            <w:pPr>
              <w:pStyle w:val="TableParagraph"/>
              <w:ind w:left="270"/>
              <w:jc w:val="left"/>
              <w:rPr>
                <w:sz w:val="20"/>
              </w:rPr>
            </w:pPr>
            <w:r>
              <w:rPr>
                <w:spacing w:val="-2"/>
                <w:sz w:val="20"/>
              </w:rPr>
              <w:t>0.04546</w:t>
            </w:r>
          </w:p>
        </w:tc>
        <w:tc>
          <w:tcPr>
            <w:tcW w:w="1136" w:type="dxa"/>
          </w:tcPr>
          <w:p w14:paraId="75604009" w14:textId="77777777" w:rsidR="00AB6F5B" w:rsidRDefault="003E3765">
            <w:pPr>
              <w:pStyle w:val="TableParagraph"/>
              <w:ind w:left="104"/>
              <w:jc w:val="left"/>
              <w:rPr>
                <w:sz w:val="20"/>
              </w:rPr>
            </w:pPr>
            <w:r>
              <w:rPr>
                <w:spacing w:val="-2"/>
                <w:sz w:val="20"/>
              </w:rPr>
              <w:t>0.0002585</w:t>
            </w:r>
          </w:p>
        </w:tc>
      </w:tr>
      <w:tr w:rsidR="00AB6F5B" w14:paraId="696D1A7C" w14:textId="77777777">
        <w:trPr>
          <w:trHeight w:val="230"/>
        </w:trPr>
        <w:tc>
          <w:tcPr>
            <w:tcW w:w="427" w:type="dxa"/>
          </w:tcPr>
          <w:p w14:paraId="08240B4B" w14:textId="77777777" w:rsidR="00AB6F5B" w:rsidRDefault="003E3765">
            <w:pPr>
              <w:pStyle w:val="TableParagraph"/>
              <w:ind w:left="23"/>
              <w:rPr>
                <w:sz w:val="20"/>
              </w:rPr>
            </w:pPr>
            <w:r>
              <w:rPr>
                <w:spacing w:val="-10"/>
                <w:sz w:val="20"/>
              </w:rPr>
              <w:t>2</w:t>
            </w:r>
          </w:p>
        </w:tc>
        <w:tc>
          <w:tcPr>
            <w:tcW w:w="708" w:type="dxa"/>
          </w:tcPr>
          <w:p w14:paraId="69D1FBEF" w14:textId="77777777" w:rsidR="00AB6F5B" w:rsidRDefault="003E3765">
            <w:pPr>
              <w:pStyle w:val="TableParagraph"/>
              <w:ind w:left="28" w:right="6"/>
              <w:rPr>
                <w:sz w:val="20"/>
              </w:rPr>
            </w:pPr>
            <w:r>
              <w:rPr>
                <w:spacing w:val="-5"/>
                <w:sz w:val="20"/>
              </w:rPr>
              <w:t>573</w:t>
            </w:r>
          </w:p>
        </w:tc>
        <w:tc>
          <w:tcPr>
            <w:tcW w:w="849" w:type="dxa"/>
          </w:tcPr>
          <w:p w14:paraId="37BAE8CD" w14:textId="77777777" w:rsidR="00AB6F5B" w:rsidRDefault="003E3765">
            <w:pPr>
              <w:pStyle w:val="TableParagraph"/>
              <w:ind w:left="31"/>
              <w:rPr>
                <w:sz w:val="20"/>
              </w:rPr>
            </w:pPr>
            <w:r>
              <w:rPr>
                <w:spacing w:val="-5"/>
                <w:sz w:val="20"/>
              </w:rPr>
              <w:t>120</w:t>
            </w:r>
          </w:p>
        </w:tc>
        <w:tc>
          <w:tcPr>
            <w:tcW w:w="710" w:type="dxa"/>
          </w:tcPr>
          <w:p w14:paraId="1881C64F" w14:textId="77777777" w:rsidR="00AB6F5B" w:rsidRDefault="003E3765">
            <w:pPr>
              <w:pStyle w:val="TableParagraph"/>
              <w:ind w:right="3"/>
              <w:rPr>
                <w:sz w:val="20"/>
              </w:rPr>
            </w:pPr>
            <w:r>
              <w:rPr>
                <w:spacing w:val="-10"/>
                <w:sz w:val="20"/>
              </w:rPr>
              <w:t>2</w:t>
            </w:r>
          </w:p>
        </w:tc>
        <w:tc>
          <w:tcPr>
            <w:tcW w:w="850" w:type="dxa"/>
          </w:tcPr>
          <w:p w14:paraId="45A18344" w14:textId="77777777" w:rsidR="00AB6F5B" w:rsidRDefault="003E3765">
            <w:pPr>
              <w:pStyle w:val="TableParagraph"/>
              <w:ind w:right="3"/>
              <w:rPr>
                <w:sz w:val="20"/>
              </w:rPr>
            </w:pPr>
            <w:r>
              <w:rPr>
                <w:spacing w:val="-10"/>
                <w:sz w:val="20"/>
              </w:rPr>
              <w:t>2</w:t>
            </w:r>
          </w:p>
        </w:tc>
        <w:tc>
          <w:tcPr>
            <w:tcW w:w="1133" w:type="dxa"/>
          </w:tcPr>
          <w:p w14:paraId="603594E1" w14:textId="77777777" w:rsidR="00AB6F5B" w:rsidRDefault="003E3765">
            <w:pPr>
              <w:pStyle w:val="TableParagraph"/>
              <w:ind w:left="270"/>
              <w:jc w:val="left"/>
              <w:rPr>
                <w:sz w:val="20"/>
              </w:rPr>
            </w:pPr>
            <w:r>
              <w:rPr>
                <w:spacing w:val="-2"/>
                <w:sz w:val="20"/>
              </w:rPr>
              <w:t>0.030505</w:t>
            </w:r>
          </w:p>
        </w:tc>
        <w:tc>
          <w:tcPr>
            <w:tcW w:w="1136" w:type="dxa"/>
          </w:tcPr>
          <w:p w14:paraId="029D5907" w14:textId="77777777" w:rsidR="00AB6F5B" w:rsidRDefault="003E3765">
            <w:pPr>
              <w:pStyle w:val="TableParagraph"/>
              <w:ind w:left="104"/>
              <w:jc w:val="left"/>
              <w:rPr>
                <w:sz w:val="20"/>
              </w:rPr>
            </w:pPr>
            <w:r>
              <w:rPr>
                <w:spacing w:val="-2"/>
                <w:sz w:val="20"/>
              </w:rPr>
              <w:t>0.0002582</w:t>
            </w:r>
          </w:p>
        </w:tc>
      </w:tr>
      <w:tr w:rsidR="00AB6F5B" w14:paraId="3B7E2B3B" w14:textId="77777777">
        <w:trPr>
          <w:trHeight w:val="230"/>
        </w:trPr>
        <w:tc>
          <w:tcPr>
            <w:tcW w:w="427" w:type="dxa"/>
          </w:tcPr>
          <w:p w14:paraId="199E090D" w14:textId="77777777" w:rsidR="00AB6F5B" w:rsidRDefault="003E3765">
            <w:pPr>
              <w:pStyle w:val="TableParagraph"/>
              <w:ind w:left="23"/>
              <w:rPr>
                <w:sz w:val="20"/>
              </w:rPr>
            </w:pPr>
            <w:r>
              <w:rPr>
                <w:spacing w:val="-10"/>
                <w:sz w:val="20"/>
              </w:rPr>
              <w:t>3</w:t>
            </w:r>
          </w:p>
        </w:tc>
        <w:tc>
          <w:tcPr>
            <w:tcW w:w="708" w:type="dxa"/>
          </w:tcPr>
          <w:p w14:paraId="5ECE07D2" w14:textId="77777777" w:rsidR="00AB6F5B" w:rsidRDefault="003E3765">
            <w:pPr>
              <w:pStyle w:val="TableParagraph"/>
              <w:ind w:left="28" w:right="6"/>
              <w:rPr>
                <w:sz w:val="20"/>
              </w:rPr>
            </w:pPr>
            <w:r>
              <w:rPr>
                <w:spacing w:val="-5"/>
                <w:sz w:val="20"/>
              </w:rPr>
              <w:t>573</w:t>
            </w:r>
          </w:p>
        </w:tc>
        <w:tc>
          <w:tcPr>
            <w:tcW w:w="849" w:type="dxa"/>
          </w:tcPr>
          <w:p w14:paraId="210EE3CD" w14:textId="77777777" w:rsidR="00AB6F5B" w:rsidRDefault="003E3765">
            <w:pPr>
              <w:pStyle w:val="TableParagraph"/>
              <w:ind w:left="31"/>
              <w:rPr>
                <w:sz w:val="20"/>
              </w:rPr>
            </w:pPr>
            <w:r>
              <w:rPr>
                <w:spacing w:val="-5"/>
                <w:sz w:val="20"/>
              </w:rPr>
              <w:t>60</w:t>
            </w:r>
          </w:p>
        </w:tc>
        <w:tc>
          <w:tcPr>
            <w:tcW w:w="710" w:type="dxa"/>
          </w:tcPr>
          <w:p w14:paraId="5345E126" w14:textId="77777777" w:rsidR="00AB6F5B" w:rsidRDefault="003E3765">
            <w:pPr>
              <w:pStyle w:val="TableParagraph"/>
              <w:ind w:right="3"/>
              <w:rPr>
                <w:sz w:val="20"/>
              </w:rPr>
            </w:pPr>
            <w:r>
              <w:rPr>
                <w:spacing w:val="-10"/>
                <w:sz w:val="20"/>
              </w:rPr>
              <w:t>3</w:t>
            </w:r>
          </w:p>
        </w:tc>
        <w:tc>
          <w:tcPr>
            <w:tcW w:w="850" w:type="dxa"/>
          </w:tcPr>
          <w:p w14:paraId="3ADB590E" w14:textId="77777777" w:rsidR="00AB6F5B" w:rsidRDefault="003E3765">
            <w:pPr>
              <w:pStyle w:val="TableParagraph"/>
              <w:ind w:right="3"/>
              <w:rPr>
                <w:sz w:val="20"/>
              </w:rPr>
            </w:pPr>
            <w:r>
              <w:rPr>
                <w:spacing w:val="-10"/>
                <w:sz w:val="20"/>
              </w:rPr>
              <w:t>3</w:t>
            </w:r>
          </w:p>
        </w:tc>
        <w:tc>
          <w:tcPr>
            <w:tcW w:w="1133" w:type="dxa"/>
          </w:tcPr>
          <w:p w14:paraId="0BF4374B" w14:textId="77777777" w:rsidR="00AB6F5B" w:rsidRDefault="003E3765">
            <w:pPr>
              <w:pStyle w:val="TableParagraph"/>
              <w:ind w:left="270"/>
              <w:jc w:val="left"/>
              <w:rPr>
                <w:sz w:val="20"/>
              </w:rPr>
            </w:pPr>
            <w:r>
              <w:rPr>
                <w:spacing w:val="-2"/>
                <w:sz w:val="20"/>
              </w:rPr>
              <w:t>0.01505</w:t>
            </w:r>
          </w:p>
        </w:tc>
        <w:tc>
          <w:tcPr>
            <w:tcW w:w="1136" w:type="dxa"/>
          </w:tcPr>
          <w:p w14:paraId="32F9FD7B" w14:textId="77777777" w:rsidR="00AB6F5B" w:rsidRDefault="003E3765">
            <w:pPr>
              <w:pStyle w:val="TableParagraph"/>
              <w:ind w:left="104"/>
              <w:jc w:val="left"/>
              <w:rPr>
                <w:sz w:val="20"/>
              </w:rPr>
            </w:pPr>
            <w:r>
              <w:rPr>
                <w:spacing w:val="-2"/>
                <w:sz w:val="20"/>
              </w:rPr>
              <w:t>0.0002527</w:t>
            </w:r>
          </w:p>
        </w:tc>
      </w:tr>
      <w:tr w:rsidR="00AB6F5B" w14:paraId="0DB79555" w14:textId="77777777">
        <w:trPr>
          <w:trHeight w:val="230"/>
        </w:trPr>
        <w:tc>
          <w:tcPr>
            <w:tcW w:w="427" w:type="dxa"/>
          </w:tcPr>
          <w:p w14:paraId="724D3E36" w14:textId="77777777" w:rsidR="00AB6F5B" w:rsidRDefault="003E3765">
            <w:pPr>
              <w:pStyle w:val="TableParagraph"/>
              <w:ind w:left="23"/>
              <w:rPr>
                <w:sz w:val="20"/>
              </w:rPr>
            </w:pPr>
            <w:r>
              <w:rPr>
                <w:spacing w:val="-10"/>
                <w:sz w:val="20"/>
              </w:rPr>
              <w:t>4</w:t>
            </w:r>
          </w:p>
        </w:tc>
        <w:tc>
          <w:tcPr>
            <w:tcW w:w="708" w:type="dxa"/>
          </w:tcPr>
          <w:p w14:paraId="18589E46" w14:textId="77777777" w:rsidR="00AB6F5B" w:rsidRDefault="003E3765">
            <w:pPr>
              <w:pStyle w:val="TableParagraph"/>
              <w:ind w:left="28" w:right="6"/>
              <w:rPr>
                <w:sz w:val="20"/>
              </w:rPr>
            </w:pPr>
            <w:r>
              <w:rPr>
                <w:spacing w:val="-5"/>
                <w:sz w:val="20"/>
              </w:rPr>
              <w:t>603</w:t>
            </w:r>
          </w:p>
        </w:tc>
        <w:tc>
          <w:tcPr>
            <w:tcW w:w="849" w:type="dxa"/>
          </w:tcPr>
          <w:p w14:paraId="1ABC9243" w14:textId="77777777" w:rsidR="00AB6F5B" w:rsidRDefault="003E3765">
            <w:pPr>
              <w:pStyle w:val="TableParagraph"/>
              <w:ind w:left="31"/>
              <w:rPr>
                <w:sz w:val="20"/>
              </w:rPr>
            </w:pPr>
            <w:r>
              <w:rPr>
                <w:spacing w:val="-5"/>
                <w:sz w:val="20"/>
              </w:rPr>
              <w:t>180</w:t>
            </w:r>
          </w:p>
        </w:tc>
        <w:tc>
          <w:tcPr>
            <w:tcW w:w="710" w:type="dxa"/>
          </w:tcPr>
          <w:p w14:paraId="4F43DBF8" w14:textId="77777777" w:rsidR="00AB6F5B" w:rsidRDefault="003E3765">
            <w:pPr>
              <w:pStyle w:val="TableParagraph"/>
              <w:ind w:right="3"/>
              <w:rPr>
                <w:sz w:val="20"/>
              </w:rPr>
            </w:pPr>
            <w:r>
              <w:rPr>
                <w:spacing w:val="-10"/>
                <w:sz w:val="20"/>
              </w:rPr>
              <w:t>2</w:t>
            </w:r>
          </w:p>
        </w:tc>
        <w:tc>
          <w:tcPr>
            <w:tcW w:w="850" w:type="dxa"/>
          </w:tcPr>
          <w:p w14:paraId="795AABCE" w14:textId="77777777" w:rsidR="00AB6F5B" w:rsidRDefault="003E3765">
            <w:pPr>
              <w:pStyle w:val="TableParagraph"/>
              <w:ind w:right="3"/>
              <w:rPr>
                <w:sz w:val="20"/>
              </w:rPr>
            </w:pPr>
            <w:r>
              <w:rPr>
                <w:spacing w:val="-10"/>
                <w:sz w:val="20"/>
              </w:rPr>
              <w:t>3</w:t>
            </w:r>
          </w:p>
        </w:tc>
        <w:tc>
          <w:tcPr>
            <w:tcW w:w="1133" w:type="dxa"/>
          </w:tcPr>
          <w:p w14:paraId="267E0190" w14:textId="77777777" w:rsidR="00AB6F5B" w:rsidRDefault="003E3765">
            <w:pPr>
              <w:pStyle w:val="TableParagraph"/>
              <w:ind w:left="270"/>
              <w:jc w:val="left"/>
              <w:rPr>
                <w:sz w:val="20"/>
              </w:rPr>
            </w:pPr>
            <w:r>
              <w:rPr>
                <w:spacing w:val="-2"/>
                <w:sz w:val="20"/>
              </w:rPr>
              <w:t>0.04955</w:t>
            </w:r>
          </w:p>
        </w:tc>
        <w:tc>
          <w:tcPr>
            <w:tcW w:w="1136" w:type="dxa"/>
          </w:tcPr>
          <w:p w14:paraId="4B0EB160" w14:textId="77777777" w:rsidR="00AB6F5B" w:rsidRDefault="003E3765">
            <w:pPr>
              <w:pStyle w:val="TableParagraph"/>
              <w:ind w:left="104"/>
              <w:jc w:val="left"/>
              <w:rPr>
                <w:sz w:val="20"/>
              </w:rPr>
            </w:pPr>
            <w:r>
              <w:rPr>
                <w:spacing w:val="-2"/>
                <w:sz w:val="20"/>
              </w:rPr>
              <w:t>0.0002823</w:t>
            </w:r>
          </w:p>
        </w:tc>
      </w:tr>
      <w:tr w:rsidR="00AB6F5B" w14:paraId="3488EB2E" w14:textId="77777777">
        <w:trPr>
          <w:trHeight w:val="230"/>
        </w:trPr>
        <w:tc>
          <w:tcPr>
            <w:tcW w:w="427" w:type="dxa"/>
          </w:tcPr>
          <w:p w14:paraId="56E88F1B" w14:textId="77777777" w:rsidR="00AB6F5B" w:rsidRDefault="003E3765">
            <w:pPr>
              <w:pStyle w:val="TableParagraph"/>
              <w:ind w:left="23"/>
              <w:rPr>
                <w:sz w:val="20"/>
              </w:rPr>
            </w:pPr>
            <w:r>
              <w:rPr>
                <w:spacing w:val="-10"/>
                <w:sz w:val="20"/>
              </w:rPr>
              <w:t>5</w:t>
            </w:r>
          </w:p>
        </w:tc>
        <w:tc>
          <w:tcPr>
            <w:tcW w:w="708" w:type="dxa"/>
          </w:tcPr>
          <w:p w14:paraId="32C6E59D" w14:textId="77777777" w:rsidR="00AB6F5B" w:rsidRDefault="003E3765">
            <w:pPr>
              <w:pStyle w:val="TableParagraph"/>
              <w:ind w:left="28" w:right="6"/>
              <w:rPr>
                <w:sz w:val="20"/>
              </w:rPr>
            </w:pPr>
            <w:r>
              <w:rPr>
                <w:spacing w:val="-5"/>
                <w:sz w:val="20"/>
              </w:rPr>
              <w:t>603</w:t>
            </w:r>
          </w:p>
        </w:tc>
        <w:tc>
          <w:tcPr>
            <w:tcW w:w="849" w:type="dxa"/>
          </w:tcPr>
          <w:p w14:paraId="1363739B" w14:textId="77777777" w:rsidR="00AB6F5B" w:rsidRDefault="003E3765">
            <w:pPr>
              <w:pStyle w:val="TableParagraph"/>
              <w:ind w:left="31"/>
              <w:rPr>
                <w:sz w:val="20"/>
              </w:rPr>
            </w:pPr>
            <w:r>
              <w:rPr>
                <w:spacing w:val="-5"/>
                <w:sz w:val="20"/>
              </w:rPr>
              <w:t>120</w:t>
            </w:r>
          </w:p>
        </w:tc>
        <w:tc>
          <w:tcPr>
            <w:tcW w:w="710" w:type="dxa"/>
          </w:tcPr>
          <w:p w14:paraId="6956C44B" w14:textId="77777777" w:rsidR="00AB6F5B" w:rsidRDefault="003E3765">
            <w:pPr>
              <w:pStyle w:val="TableParagraph"/>
              <w:ind w:right="3"/>
              <w:rPr>
                <w:sz w:val="20"/>
              </w:rPr>
            </w:pPr>
            <w:r>
              <w:rPr>
                <w:spacing w:val="-10"/>
                <w:sz w:val="20"/>
              </w:rPr>
              <w:t>3</w:t>
            </w:r>
          </w:p>
        </w:tc>
        <w:tc>
          <w:tcPr>
            <w:tcW w:w="850" w:type="dxa"/>
          </w:tcPr>
          <w:p w14:paraId="40B559EC" w14:textId="77777777" w:rsidR="00AB6F5B" w:rsidRDefault="003E3765">
            <w:pPr>
              <w:pStyle w:val="TableParagraph"/>
              <w:ind w:right="3"/>
              <w:rPr>
                <w:sz w:val="20"/>
              </w:rPr>
            </w:pPr>
            <w:r>
              <w:rPr>
                <w:spacing w:val="-10"/>
                <w:sz w:val="20"/>
              </w:rPr>
              <w:t>1</w:t>
            </w:r>
          </w:p>
        </w:tc>
        <w:tc>
          <w:tcPr>
            <w:tcW w:w="1133" w:type="dxa"/>
          </w:tcPr>
          <w:p w14:paraId="08478310" w14:textId="77777777" w:rsidR="00AB6F5B" w:rsidRDefault="003E3765">
            <w:pPr>
              <w:pStyle w:val="TableParagraph"/>
              <w:ind w:left="270"/>
              <w:jc w:val="left"/>
              <w:rPr>
                <w:sz w:val="20"/>
              </w:rPr>
            </w:pPr>
            <w:r>
              <w:rPr>
                <w:spacing w:val="-2"/>
                <w:sz w:val="20"/>
              </w:rPr>
              <w:t>0.0306</w:t>
            </w:r>
          </w:p>
        </w:tc>
        <w:tc>
          <w:tcPr>
            <w:tcW w:w="1136" w:type="dxa"/>
          </w:tcPr>
          <w:p w14:paraId="3A7BA580" w14:textId="77777777" w:rsidR="00AB6F5B" w:rsidRDefault="003E3765">
            <w:pPr>
              <w:pStyle w:val="TableParagraph"/>
              <w:ind w:left="104"/>
              <w:jc w:val="left"/>
              <w:rPr>
                <w:sz w:val="20"/>
              </w:rPr>
            </w:pPr>
            <w:r>
              <w:rPr>
                <w:spacing w:val="-2"/>
                <w:sz w:val="20"/>
              </w:rPr>
              <w:t>0.000259</w:t>
            </w:r>
          </w:p>
        </w:tc>
      </w:tr>
      <w:tr w:rsidR="00AB6F5B" w14:paraId="463A5459" w14:textId="77777777">
        <w:trPr>
          <w:trHeight w:val="230"/>
        </w:trPr>
        <w:tc>
          <w:tcPr>
            <w:tcW w:w="427" w:type="dxa"/>
          </w:tcPr>
          <w:p w14:paraId="03B308B9" w14:textId="77777777" w:rsidR="00AB6F5B" w:rsidRDefault="003E3765">
            <w:pPr>
              <w:pStyle w:val="TableParagraph"/>
              <w:ind w:left="23"/>
              <w:rPr>
                <w:sz w:val="20"/>
              </w:rPr>
            </w:pPr>
            <w:r>
              <w:rPr>
                <w:spacing w:val="-10"/>
                <w:sz w:val="20"/>
              </w:rPr>
              <w:t>6</w:t>
            </w:r>
          </w:p>
        </w:tc>
        <w:tc>
          <w:tcPr>
            <w:tcW w:w="708" w:type="dxa"/>
          </w:tcPr>
          <w:p w14:paraId="06625FDA" w14:textId="77777777" w:rsidR="00AB6F5B" w:rsidRDefault="003E3765">
            <w:pPr>
              <w:pStyle w:val="TableParagraph"/>
              <w:ind w:left="28" w:right="6"/>
              <w:rPr>
                <w:sz w:val="20"/>
              </w:rPr>
            </w:pPr>
            <w:r>
              <w:rPr>
                <w:spacing w:val="-5"/>
                <w:sz w:val="20"/>
              </w:rPr>
              <w:t>603</w:t>
            </w:r>
          </w:p>
        </w:tc>
        <w:tc>
          <w:tcPr>
            <w:tcW w:w="849" w:type="dxa"/>
          </w:tcPr>
          <w:p w14:paraId="0703DBFB" w14:textId="77777777" w:rsidR="00AB6F5B" w:rsidRDefault="003E3765">
            <w:pPr>
              <w:pStyle w:val="TableParagraph"/>
              <w:ind w:left="31"/>
              <w:rPr>
                <w:sz w:val="20"/>
              </w:rPr>
            </w:pPr>
            <w:r>
              <w:rPr>
                <w:spacing w:val="-5"/>
                <w:sz w:val="20"/>
              </w:rPr>
              <w:t>60</w:t>
            </w:r>
          </w:p>
        </w:tc>
        <w:tc>
          <w:tcPr>
            <w:tcW w:w="710" w:type="dxa"/>
          </w:tcPr>
          <w:p w14:paraId="3A1ADEFC" w14:textId="77777777" w:rsidR="00AB6F5B" w:rsidRDefault="003E3765">
            <w:pPr>
              <w:pStyle w:val="TableParagraph"/>
              <w:ind w:right="3"/>
              <w:rPr>
                <w:sz w:val="20"/>
              </w:rPr>
            </w:pPr>
            <w:r>
              <w:rPr>
                <w:spacing w:val="-10"/>
                <w:sz w:val="20"/>
              </w:rPr>
              <w:t>1</w:t>
            </w:r>
          </w:p>
        </w:tc>
        <w:tc>
          <w:tcPr>
            <w:tcW w:w="850" w:type="dxa"/>
          </w:tcPr>
          <w:p w14:paraId="33E9493B" w14:textId="77777777" w:rsidR="00AB6F5B" w:rsidRDefault="003E3765">
            <w:pPr>
              <w:pStyle w:val="TableParagraph"/>
              <w:ind w:right="3"/>
              <w:rPr>
                <w:sz w:val="20"/>
              </w:rPr>
            </w:pPr>
            <w:r>
              <w:rPr>
                <w:spacing w:val="-10"/>
                <w:sz w:val="20"/>
              </w:rPr>
              <w:t>2</w:t>
            </w:r>
          </w:p>
        </w:tc>
        <w:tc>
          <w:tcPr>
            <w:tcW w:w="1133" w:type="dxa"/>
          </w:tcPr>
          <w:p w14:paraId="17AB348D" w14:textId="77777777" w:rsidR="00AB6F5B" w:rsidRDefault="003E3765">
            <w:pPr>
              <w:pStyle w:val="TableParagraph"/>
              <w:ind w:left="270"/>
              <w:jc w:val="left"/>
              <w:rPr>
                <w:sz w:val="20"/>
              </w:rPr>
            </w:pPr>
            <w:r>
              <w:rPr>
                <w:spacing w:val="-2"/>
                <w:sz w:val="20"/>
              </w:rPr>
              <w:t>0.01662</w:t>
            </w:r>
          </w:p>
        </w:tc>
        <w:tc>
          <w:tcPr>
            <w:tcW w:w="1136" w:type="dxa"/>
          </w:tcPr>
          <w:p w14:paraId="1E0BD014" w14:textId="77777777" w:rsidR="00AB6F5B" w:rsidRDefault="003E3765">
            <w:pPr>
              <w:pStyle w:val="TableParagraph"/>
              <w:ind w:left="104"/>
              <w:jc w:val="left"/>
              <w:rPr>
                <w:sz w:val="20"/>
              </w:rPr>
            </w:pPr>
            <w:r>
              <w:rPr>
                <w:spacing w:val="-2"/>
                <w:sz w:val="20"/>
              </w:rPr>
              <w:t>0.0002793</w:t>
            </w:r>
          </w:p>
        </w:tc>
      </w:tr>
      <w:tr w:rsidR="00AB6F5B" w14:paraId="57C678DA" w14:textId="77777777">
        <w:trPr>
          <w:trHeight w:val="230"/>
        </w:trPr>
        <w:tc>
          <w:tcPr>
            <w:tcW w:w="427" w:type="dxa"/>
          </w:tcPr>
          <w:p w14:paraId="46C2C64E" w14:textId="77777777" w:rsidR="00AB6F5B" w:rsidRDefault="003E3765">
            <w:pPr>
              <w:pStyle w:val="TableParagraph"/>
              <w:ind w:left="23"/>
              <w:rPr>
                <w:sz w:val="20"/>
              </w:rPr>
            </w:pPr>
            <w:r>
              <w:rPr>
                <w:spacing w:val="-10"/>
                <w:sz w:val="20"/>
              </w:rPr>
              <w:t>7</w:t>
            </w:r>
          </w:p>
        </w:tc>
        <w:tc>
          <w:tcPr>
            <w:tcW w:w="708" w:type="dxa"/>
          </w:tcPr>
          <w:p w14:paraId="393E6E5C" w14:textId="77777777" w:rsidR="00AB6F5B" w:rsidRDefault="003E3765">
            <w:pPr>
              <w:pStyle w:val="TableParagraph"/>
              <w:ind w:left="28" w:right="6"/>
              <w:rPr>
                <w:sz w:val="20"/>
              </w:rPr>
            </w:pPr>
            <w:r>
              <w:rPr>
                <w:spacing w:val="-5"/>
                <w:sz w:val="20"/>
              </w:rPr>
              <w:t>643</w:t>
            </w:r>
          </w:p>
        </w:tc>
        <w:tc>
          <w:tcPr>
            <w:tcW w:w="849" w:type="dxa"/>
          </w:tcPr>
          <w:p w14:paraId="2B1C98F6" w14:textId="77777777" w:rsidR="00AB6F5B" w:rsidRDefault="003E3765">
            <w:pPr>
              <w:pStyle w:val="TableParagraph"/>
              <w:ind w:left="31"/>
              <w:rPr>
                <w:sz w:val="20"/>
              </w:rPr>
            </w:pPr>
            <w:r>
              <w:rPr>
                <w:spacing w:val="-5"/>
                <w:sz w:val="20"/>
              </w:rPr>
              <w:t>180</w:t>
            </w:r>
          </w:p>
        </w:tc>
        <w:tc>
          <w:tcPr>
            <w:tcW w:w="710" w:type="dxa"/>
          </w:tcPr>
          <w:p w14:paraId="0324F188" w14:textId="77777777" w:rsidR="00AB6F5B" w:rsidRDefault="003E3765">
            <w:pPr>
              <w:pStyle w:val="TableParagraph"/>
              <w:ind w:right="3"/>
              <w:rPr>
                <w:sz w:val="20"/>
              </w:rPr>
            </w:pPr>
            <w:r>
              <w:rPr>
                <w:spacing w:val="-10"/>
                <w:sz w:val="20"/>
              </w:rPr>
              <w:t>3</w:t>
            </w:r>
          </w:p>
        </w:tc>
        <w:tc>
          <w:tcPr>
            <w:tcW w:w="850" w:type="dxa"/>
          </w:tcPr>
          <w:p w14:paraId="3B52B1EB" w14:textId="77777777" w:rsidR="00AB6F5B" w:rsidRDefault="003E3765">
            <w:pPr>
              <w:pStyle w:val="TableParagraph"/>
              <w:ind w:right="3"/>
              <w:rPr>
                <w:sz w:val="20"/>
              </w:rPr>
            </w:pPr>
            <w:r>
              <w:rPr>
                <w:spacing w:val="-10"/>
                <w:sz w:val="20"/>
              </w:rPr>
              <w:t>2</w:t>
            </w:r>
          </w:p>
        </w:tc>
        <w:tc>
          <w:tcPr>
            <w:tcW w:w="1133" w:type="dxa"/>
          </w:tcPr>
          <w:p w14:paraId="6E805119" w14:textId="77777777" w:rsidR="00AB6F5B" w:rsidRDefault="003E3765">
            <w:pPr>
              <w:pStyle w:val="TableParagraph"/>
              <w:ind w:left="270"/>
              <w:jc w:val="left"/>
              <w:rPr>
                <w:sz w:val="20"/>
              </w:rPr>
            </w:pPr>
            <w:r>
              <w:rPr>
                <w:spacing w:val="-2"/>
                <w:sz w:val="20"/>
              </w:rPr>
              <w:t>0.05403</w:t>
            </w:r>
          </w:p>
        </w:tc>
        <w:tc>
          <w:tcPr>
            <w:tcW w:w="1136" w:type="dxa"/>
          </w:tcPr>
          <w:p w14:paraId="4BB41CEC" w14:textId="77777777" w:rsidR="00AB6F5B" w:rsidRDefault="003E3765">
            <w:pPr>
              <w:pStyle w:val="TableParagraph"/>
              <w:ind w:left="104"/>
              <w:jc w:val="left"/>
              <w:rPr>
                <w:sz w:val="20"/>
              </w:rPr>
            </w:pPr>
            <w:r>
              <w:rPr>
                <w:spacing w:val="-2"/>
                <w:sz w:val="20"/>
              </w:rPr>
              <w:t>0.0003086</w:t>
            </w:r>
          </w:p>
        </w:tc>
      </w:tr>
      <w:tr w:rsidR="00AB6F5B" w14:paraId="2EAA0741" w14:textId="77777777">
        <w:trPr>
          <w:trHeight w:val="230"/>
        </w:trPr>
        <w:tc>
          <w:tcPr>
            <w:tcW w:w="427" w:type="dxa"/>
          </w:tcPr>
          <w:p w14:paraId="74172B58" w14:textId="77777777" w:rsidR="00AB6F5B" w:rsidRDefault="003E3765">
            <w:pPr>
              <w:pStyle w:val="TableParagraph"/>
              <w:ind w:left="23"/>
              <w:rPr>
                <w:sz w:val="20"/>
              </w:rPr>
            </w:pPr>
            <w:r>
              <w:rPr>
                <w:spacing w:val="-10"/>
                <w:sz w:val="20"/>
              </w:rPr>
              <w:t>8</w:t>
            </w:r>
          </w:p>
        </w:tc>
        <w:tc>
          <w:tcPr>
            <w:tcW w:w="708" w:type="dxa"/>
          </w:tcPr>
          <w:p w14:paraId="37E6BB3E" w14:textId="77777777" w:rsidR="00AB6F5B" w:rsidRDefault="003E3765">
            <w:pPr>
              <w:pStyle w:val="TableParagraph"/>
              <w:ind w:left="28" w:right="6"/>
              <w:rPr>
                <w:sz w:val="20"/>
              </w:rPr>
            </w:pPr>
            <w:r>
              <w:rPr>
                <w:spacing w:val="-5"/>
                <w:sz w:val="20"/>
              </w:rPr>
              <w:t>643</w:t>
            </w:r>
          </w:p>
        </w:tc>
        <w:tc>
          <w:tcPr>
            <w:tcW w:w="849" w:type="dxa"/>
          </w:tcPr>
          <w:p w14:paraId="29A9FF22" w14:textId="77777777" w:rsidR="00AB6F5B" w:rsidRDefault="003E3765">
            <w:pPr>
              <w:pStyle w:val="TableParagraph"/>
              <w:ind w:left="31"/>
              <w:rPr>
                <w:sz w:val="20"/>
              </w:rPr>
            </w:pPr>
            <w:r>
              <w:rPr>
                <w:spacing w:val="-5"/>
                <w:sz w:val="20"/>
              </w:rPr>
              <w:t>120</w:t>
            </w:r>
          </w:p>
        </w:tc>
        <w:tc>
          <w:tcPr>
            <w:tcW w:w="710" w:type="dxa"/>
          </w:tcPr>
          <w:p w14:paraId="79AD8B5F" w14:textId="77777777" w:rsidR="00AB6F5B" w:rsidRDefault="003E3765">
            <w:pPr>
              <w:pStyle w:val="TableParagraph"/>
              <w:ind w:right="3"/>
              <w:rPr>
                <w:sz w:val="20"/>
              </w:rPr>
            </w:pPr>
            <w:r>
              <w:rPr>
                <w:spacing w:val="-10"/>
                <w:sz w:val="20"/>
              </w:rPr>
              <w:t>1</w:t>
            </w:r>
          </w:p>
        </w:tc>
        <w:tc>
          <w:tcPr>
            <w:tcW w:w="850" w:type="dxa"/>
          </w:tcPr>
          <w:p w14:paraId="11C8BB6B" w14:textId="77777777" w:rsidR="00AB6F5B" w:rsidRDefault="003E3765">
            <w:pPr>
              <w:pStyle w:val="TableParagraph"/>
              <w:ind w:right="3"/>
              <w:rPr>
                <w:sz w:val="20"/>
              </w:rPr>
            </w:pPr>
            <w:r>
              <w:rPr>
                <w:spacing w:val="-10"/>
                <w:sz w:val="20"/>
              </w:rPr>
              <w:t>3</w:t>
            </w:r>
          </w:p>
        </w:tc>
        <w:tc>
          <w:tcPr>
            <w:tcW w:w="1133" w:type="dxa"/>
          </w:tcPr>
          <w:p w14:paraId="5CCAADBE" w14:textId="77777777" w:rsidR="00AB6F5B" w:rsidRDefault="003E3765">
            <w:pPr>
              <w:pStyle w:val="TableParagraph"/>
              <w:ind w:left="270"/>
              <w:jc w:val="left"/>
              <w:rPr>
                <w:sz w:val="20"/>
              </w:rPr>
            </w:pPr>
            <w:r>
              <w:rPr>
                <w:spacing w:val="-2"/>
                <w:sz w:val="20"/>
              </w:rPr>
              <w:t>0.03625</w:t>
            </w:r>
          </w:p>
        </w:tc>
        <w:tc>
          <w:tcPr>
            <w:tcW w:w="1136" w:type="dxa"/>
          </w:tcPr>
          <w:p w14:paraId="667842DD" w14:textId="77777777" w:rsidR="00AB6F5B" w:rsidRDefault="003E3765">
            <w:pPr>
              <w:pStyle w:val="TableParagraph"/>
              <w:ind w:left="104"/>
              <w:jc w:val="left"/>
              <w:rPr>
                <w:sz w:val="20"/>
              </w:rPr>
            </w:pPr>
            <w:r>
              <w:rPr>
                <w:spacing w:val="-2"/>
                <w:sz w:val="20"/>
              </w:rPr>
              <w:t>0.00030765</w:t>
            </w:r>
          </w:p>
        </w:tc>
      </w:tr>
      <w:tr w:rsidR="00AB6F5B" w14:paraId="0EAC2D8A" w14:textId="77777777">
        <w:trPr>
          <w:trHeight w:val="230"/>
        </w:trPr>
        <w:tc>
          <w:tcPr>
            <w:tcW w:w="427" w:type="dxa"/>
          </w:tcPr>
          <w:p w14:paraId="4BE522D4" w14:textId="77777777" w:rsidR="00AB6F5B" w:rsidRDefault="003E3765">
            <w:pPr>
              <w:pStyle w:val="TableParagraph"/>
              <w:ind w:left="23"/>
              <w:rPr>
                <w:sz w:val="20"/>
              </w:rPr>
            </w:pPr>
            <w:r>
              <w:rPr>
                <w:spacing w:val="-10"/>
                <w:sz w:val="20"/>
              </w:rPr>
              <w:t>9</w:t>
            </w:r>
          </w:p>
        </w:tc>
        <w:tc>
          <w:tcPr>
            <w:tcW w:w="708" w:type="dxa"/>
          </w:tcPr>
          <w:p w14:paraId="3075ED2B" w14:textId="77777777" w:rsidR="00AB6F5B" w:rsidRDefault="003E3765">
            <w:pPr>
              <w:pStyle w:val="TableParagraph"/>
              <w:ind w:left="28" w:right="6"/>
              <w:rPr>
                <w:sz w:val="20"/>
              </w:rPr>
            </w:pPr>
            <w:r>
              <w:rPr>
                <w:spacing w:val="-5"/>
                <w:sz w:val="20"/>
              </w:rPr>
              <w:t>643</w:t>
            </w:r>
          </w:p>
        </w:tc>
        <w:tc>
          <w:tcPr>
            <w:tcW w:w="849" w:type="dxa"/>
          </w:tcPr>
          <w:p w14:paraId="37184F68" w14:textId="77777777" w:rsidR="00AB6F5B" w:rsidRDefault="003E3765">
            <w:pPr>
              <w:pStyle w:val="TableParagraph"/>
              <w:ind w:left="31"/>
              <w:rPr>
                <w:sz w:val="20"/>
              </w:rPr>
            </w:pPr>
            <w:r>
              <w:rPr>
                <w:spacing w:val="-5"/>
                <w:sz w:val="20"/>
              </w:rPr>
              <w:t>60</w:t>
            </w:r>
          </w:p>
        </w:tc>
        <w:tc>
          <w:tcPr>
            <w:tcW w:w="710" w:type="dxa"/>
          </w:tcPr>
          <w:p w14:paraId="3AAB18E1" w14:textId="77777777" w:rsidR="00AB6F5B" w:rsidRDefault="003E3765">
            <w:pPr>
              <w:pStyle w:val="TableParagraph"/>
              <w:ind w:right="3"/>
              <w:rPr>
                <w:sz w:val="20"/>
              </w:rPr>
            </w:pPr>
            <w:r>
              <w:rPr>
                <w:spacing w:val="-10"/>
                <w:sz w:val="20"/>
              </w:rPr>
              <w:t>2</w:t>
            </w:r>
          </w:p>
        </w:tc>
        <w:tc>
          <w:tcPr>
            <w:tcW w:w="850" w:type="dxa"/>
          </w:tcPr>
          <w:p w14:paraId="50E6503F" w14:textId="77777777" w:rsidR="00AB6F5B" w:rsidRDefault="003E3765">
            <w:pPr>
              <w:pStyle w:val="TableParagraph"/>
              <w:ind w:right="3"/>
              <w:rPr>
                <w:sz w:val="20"/>
              </w:rPr>
            </w:pPr>
            <w:r>
              <w:rPr>
                <w:spacing w:val="-10"/>
                <w:sz w:val="20"/>
              </w:rPr>
              <w:t>1</w:t>
            </w:r>
          </w:p>
        </w:tc>
        <w:tc>
          <w:tcPr>
            <w:tcW w:w="1133" w:type="dxa"/>
          </w:tcPr>
          <w:p w14:paraId="2EA158EE" w14:textId="77777777" w:rsidR="00AB6F5B" w:rsidRDefault="003E3765">
            <w:pPr>
              <w:pStyle w:val="TableParagraph"/>
              <w:ind w:left="270"/>
              <w:jc w:val="left"/>
              <w:rPr>
                <w:sz w:val="20"/>
              </w:rPr>
            </w:pPr>
            <w:r>
              <w:rPr>
                <w:spacing w:val="-2"/>
                <w:sz w:val="20"/>
              </w:rPr>
              <w:t>0.01423</w:t>
            </w:r>
          </w:p>
        </w:tc>
        <w:tc>
          <w:tcPr>
            <w:tcW w:w="1136" w:type="dxa"/>
          </w:tcPr>
          <w:p w14:paraId="7EDD6658" w14:textId="77777777" w:rsidR="00AB6F5B" w:rsidRDefault="003E3765">
            <w:pPr>
              <w:pStyle w:val="TableParagraph"/>
              <w:ind w:left="104"/>
              <w:jc w:val="left"/>
              <w:rPr>
                <w:sz w:val="20"/>
              </w:rPr>
            </w:pPr>
            <w:r>
              <w:rPr>
                <w:spacing w:val="-2"/>
                <w:sz w:val="20"/>
              </w:rPr>
              <w:t>0.0002897</w:t>
            </w:r>
          </w:p>
        </w:tc>
      </w:tr>
    </w:tbl>
    <w:p w14:paraId="7E5BCC70" w14:textId="6B39946A" w:rsidR="00AB6F5B" w:rsidRDefault="003E3765">
      <w:pPr>
        <w:spacing w:before="248"/>
        <w:ind w:left="140" w:right="147" w:firstLine="454"/>
        <w:jc w:val="both"/>
      </w:pPr>
      <w:r>
        <w:t>Add the main text here. Add the main text here. Add the main text here. Add the main text here. Add</w:t>
      </w:r>
      <w:r>
        <w:rPr>
          <w:spacing w:val="40"/>
        </w:rPr>
        <w:t xml:space="preserve"> </w:t>
      </w:r>
      <w:r>
        <w:t>the main text here. Add the main text here. Add the main text here. Add the main text here. Add the main</w:t>
      </w:r>
      <w:r>
        <w:rPr>
          <w:spacing w:val="40"/>
        </w:rPr>
        <w:t xml:space="preserve"> </w:t>
      </w:r>
      <w:r>
        <w:t>text</w:t>
      </w:r>
      <w:r>
        <w:rPr>
          <w:spacing w:val="20"/>
        </w:rPr>
        <w:t xml:space="preserve"> </w:t>
      </w:r>
      <w:r>
        <w:t>here.</w:t>
      </w:r>
      <w:r>
        <w:rPr>
          <w:spacing w:val="17"/>
        </w:rPr>
        <w:t xml:space="preserve"> </w:t>
      </w:r>
      <w:r>
        <w:t>Add</w:t>
      </w:r>
      <w:r>
        <w:rPr>
          <w:spacing w:val="14"/>
        </w:rPr>
        <w:t xml:space="preserve"> </w:t>
      </w:r>
      <w:r>
        <w:t>the</w:t>
      </w:r>
      <w:r>
        <w:rPr>
          <w:spacing w:val="17"/>
        </w:rPr>
        <w:t xml:space="preserve"> </w:t>
      </w:r>
      <w:r>
        <w:t>main</w:t>
      </w:r>
      <w:r>
        <w:rPr>
          <w:spacing w:val="14"/>
        </w:rPr>
        <w:t xml:space="preserve"> </w:t>
      </w:r>
      <w:r>
        <w:t>text</w:t>
      </w:r>
      <w:r>
        <w:rPr>
          <w:spacing w:val="23"/>
        </w:rPr>
        <w:t xml:space="preserve"> </w:t>
      </w:r>
      <w:r>
        <w:t>here.</w:t>
      </w:r>
      <w:r>
        <w:rPr>
          <w:spacing w:val="19"/>
        </w:rPr>
        <w:t xml:space="preserve"> </w:t>
      </w:r>
      <w:r>
        <w:t>Add</w:t>
      </w:r>
      <w:r>
        <w:rPr>
          <w:spacing w:val="14"/>
        </w:rPr>
        <w:t xml:space="preserve"> </w:t>
      </w:r>
      <w:r>
        <w:t>the</w:t>
      </w:r>
      <w:r>
        <w:rPr>
          <w:spacing w:val="14"/>
        </w:rPr>
        <w:t xml:space="preserve"> </w:t>
      </w:r>
      <w:r>
        <w:t>main</w:t>
      </w:r>
      <w:r>
        <w:rPr>
          <w:spacing w:val="19"/>
        </w:rPr>
        <w:t xml:space="preserve"> </w:t>
      </w:r>
      <w:r>
        <w:t>text</w:t>
      </w:r>
      <w:r>
        <w:rPr>
          <w:spacing w:val="15"/>
        </w:rPr>
        <w:t xml:space="preserve"> </w:t>
      </w:r>
      <w:r>
        <w:t>here.</w:t>
      </w:r>
      <w:r>
        <w:rPr>
          <w:spacing w:val="19"/>
        </w:rPr>
        <w:t xml:space="preserve"> </w:t>
      </w:r>
      <w:r>
        <w:t>Add</w:t>
      </w:r>
      <w:r>
        <w:rPr>
          <w:spacing w:val="14"/>
        </w:rPr>
        <w:t xml:space="preserve"> </w:t>
      </w:r>
      <w:r>
        <w:t>the</w:t>
      </w:r>
      <w:r>
        <w:rPr>
          <w:spacing w:val="17"/>
        </w:rPr>
        <w:t xml:space="preserve"> </w:t>
      </w:r>
      <w:r>
        <w:t>main</w:t>
      </w:r>
      <w:r>
        <w:rPr>
          <w:spacing w:val="16"/>
        </w:rPr>
        <w:t xml:space="preserve"> </w:t>
      </w:r>
      <w:r>
        <w:t>text</w:t>
      </w:r>
      <w:r>
        <w:rPr>
          <w:spacing w:val="20"/>
        </w:rPr>
        <w:t xml:space="preserve"> </w:t>
      </w:r>
      <w:r>
        <w:t>here.</w:t>
      </w:r>
      <w:r w:rsidR="009E2396">
        <w:t xml:space="preserve"> </w:t>
      </w:r>
      <w:r>
        <w:t>Add</w:t>
      </w:r>
      <w:r>
        <w:rPr>
          <w:spacing w:val="14"/>
        </w:rPr>
        <w:t xml:space="preserve"> </w:t>
      </w:r>
      <w:r>
        <w:t>the</w:t>
      </w:r>
      <w:r>
        <w:rPr>
          <w:spacing w:val="17"/>
        </w:rPr>
        <w:t xml:space="preserve"> </w:t>
      </w:r>
      <w:r>
        <w:t>main</w:t>
      </w:r>
      <w:r>
        <w:rPr>
          <w:spacing w:val="14"/>
        </w:rPr>
        <w:t xml:space="preserve"> </w:t>
      </w:r>
      <w:r>
        <w:t>text</w:t>
      </w:r>
      <w:r>
        <w:rPr>
          <w:spacing w:val="22"/>
        </w:rPr>
        <w:t xml:space="preserve"> </w:t>
      </w:r>
      <w:r>
        <w:t>here.</w:t>
      </w:r>
    </w:p>
    <w:p w14:paraId="22BEE591" w14:textId="77777777" w:rsidR="00AB6F5B" w:rsidRDefault="00AB6F5B">
      <w:pPr>
        <w:jc w:val="both"/>
        <w:sectPr w:rsidR="00AB6F5B" w:rsidSect="006E2586">
          <w:pgSz w:w="11920" w:h="16850"/>
          <w:pgMar w:top="1418" w:right="1134" w:bottom="1418" w:left="1134" w:header="720" w:footer="720" w:gutter="0"/>
          <w:cols w:space="720"/>
        </w:sectPr>
      </w:pPr>
    </w:p>
    <w:p w14:paraId="1079AF57" w14:textId="77777777" w:rsidR="00AB6F5B" w:rsidRDefault="003E3765">
      <w:pPr>
        <w:spacing w:before="77"/>
        <w:ind w:left="140" w:right="142"/>
        <w:jc w:val="both"/>
      </w:pPr>
      <w:r>
        <w:lastRenderedPageBreak/>
        <w:t xml:space="preserve">Add the main text here. Add the main text here. Add the main text here. Add the main text here. Add the main text here. Add the main text here. Add the main text here. Add the main text here. Add the main text </w:t>
      </w:r>
      <w:r>
        <w:rPr>
          <w:spacing w:val="-2"/>
        </w:rPr>
        <w:t>here.</w:t>
      </w:r>
    </w:p>
    <w:p w14:paraId="274850E8" w14:textId="77777777" w:rsidR="00AB6F5B" w:rsidRDefault="003E3765">
      <w:pPr>
        <w:pStyle w:val="Heading3"/>
      </w:pPr>
      <w:r>
        <w:t>Please</w:t>
      </w:r>
      <w:r>
        <w:rPr>
          <w:spacing w:val="-4"/>
        </w:rPr>
        <w:t xml:space="preserve"> </w:t>
      </w:r>
      <w:r>
        <w:t>reference</w:t>
      </w:r>
      <w:r>
        <w:rPr>
          <w:spacing w:val="-6"/>
        </w:rPr>
        <w:t xml:space="preserve"> </w:t>
      </w:r>
      <w:r>
        <w:t>the</w:t>
      </w:r>
      <w:r>
        <w:rPr>
          <w:spacing w:val="-6"/>
        </w:rPr>
        <w:t xml:space="preserve"> </w:t>
      </w:r>
      <w:r>
        <w:t>table</w:t>
      </w:r>
      <w:r>
        <w:rPr>
          <w:spacing w:val="-8"/>
        </w:rPr>
        <w:t xml:space="preserve"> </w:t>
      </w:r>
      <w:r>
        <w:t>or</w:t>
      </w:r>
      <w:r>
        <w:rPr>
          <w:spacing w:val="-6"/>
        </w:rPr>
        <w:t xml:space="preserve"> </w:t>
      </w:r>
      <w:r>
        <w:t>figure</w:t>
      </w:r>
      <w:r>
        <w:rPr>
          <w:spacing w:val="-6"/>
        </w:rPr>
        <w:t xml:space="preserve"> </w:t>
      </w:r>
      <w:r>
        <w:t>in</w:t>
      </w:r>
      <w:r>
        <w:rPr>
          <w:spacing w:val="-10"/>
        </w:rPr>
        <w:t xml:space="preserve"> </w:t>
      </w:r>
      <w:r>
        <w:t>the</w:t>
      </w:r>
      <w:r>
        <w:rPr>
          <w:spacing w:val="-4"/>
        </w:rPr>
        <w:t xml:space="preserve"> </w:t>
      </w:r>
      <w:r>
        <w:t>text</w:t>
      </w:r>
      <w:r>
        <w:rPr>
          <w:spacing w:val="-6"/>
        </w:rPr>
        <w:t xml:space="preserve"> </w:t>
      </w:r>
      <w:r>
        <w:t>(Figures</w:t>
      </w:r>
      <w:r>
        <w:rPr>
          <w:spacing w:val="-2"/>
        </w:rPr>
        <w:t xml:space="preserve"> </w:t>
      </w:r>
      <w:r>
        <w:t>1-</w:t>
      </w:r>
      <w:r>
        <w:rPr>
          <w:spacing w:val="-5"/>
        </w:rPr>
        <w:t>2).</w:t>
      </w:r>
    </w:p>
    <w:p w14:paraId="1C54A5E1" w14:textId="77777777" w:rsidR="00AB6F5B" w:rsidRDefault="003E3765">
      <w:pPr>
        <w:pStyle w:val="a3"/>
        <w:spacing w:before="102"/>
        <w:ind w:left="0" w:firstLine="0"/>
        <w:jc w:val="left"/>
        <w:rPr>
          <w:b/>
          <w:sz w:val="20"/>
        </w:rPr>
      </w:pPr>
      <w:r>
        <w:rPr>
          <w:b/>
          <w:noProof/>
          <w:sz w:val="20"/>
          <w:lang w:eastAsia="ru-RU"/>
        </w:rPr>
        <w:drawing>
          <wp:anchor distT="0" distB="0" distL="0" distR="0" simplePos="0" relativeHeight="487588352" behindDoc="1" locked="0" layoutInCell="1" allowOverlap="1" wp14:anchorId="77C98176" wp14:editId="087891FE">
            <wp:simplePos x="0" y="0"/>
            <wp:positionH relativeFrom="page">
              <wp:posOffset>1041400</wp:posOffset>
            </wp:positionH>
            <wp:positionV relativeFrom="paragraph">
              <wp:posOffset>226241</wp:posOffset>
            </wp:positionV>
            <wp:extent cx="2436495" cy="181355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36495" cy="1813559"/>
                    </a:xfrm>
                    <a:prstGeom prst="rect">
                      <a:avLst/>
                    </a:prstGeom>
                  </pic:spPr>
                </pic:pic>
              </a:graphicData>
            </a:graphic>
          </wp:anchor>
        </w:drawing>
      </w:r>
      <w:r>
        <w:rPr>
          <w:b/>
          <w:noProof/>
          <w:sz w:val="20"/>
          <w:lang w:eastAsia="ru-RU"/>
        </w:rPr>
        <w:drawing>
          <wp:anchor distT="0" distB="0" distL="0" distR="0" simplePos="0" relativeHeight="487588864" behindDoc="1" locked="0" layoutInCell="1" allowOverlap="1" wp14:anchorId="14857626" wp14:editId="5F123E1C">
            <wp:simplePos x="0" y="0"/>
            <wp:positionH relativeFrom="page">
              <wp:posOffset>4102100</wp:posOffset>
            </wp:positionH>
            <wp:positionV relativeFrom="paragraph">
              <wp:posOffset>226241</wp:posOffset>
            </wp:positionV>
            <wp:extent cx="2434760" cy="181355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34760" cy="1813559"/>
                    </a:xfrm>
                    <a:prstGeom prst="rect">
                      <a:avLst/>
                    </a:prstGeom>
                  </pic:spPr>
                </pic:pic>
              </a:graphicData>
            </a:graphic>
          </wp:anchor>
        </w:drawing>
      </w:r>
    </w:p>
    <w:p w14:paraId="766C7B28" w14:textId="77777777" w:rsidR="00AB6F5B" w:rsidRDefault="003E3765">
      <w:pPr>
        <w:tabs>
          <w:tab w:val="left" w:pos="4826"/>
        </w:tabs>
        <w:spacing w:before="217"/>
        <w:ind w:left="6"/>
        <w:jc w:val="center"/>
        <w:rPr>
          <w:sz w:val="20"/>
        </w:rPr>
      </w:pPr>
      <w:r>
        <w:rPr>
          <w:sz w:val="20"/>
        </w:rPr>
        <w:t>Figure</w:t>
      </w:r>
      <w:r>
        <w:rPr>
          <w:spacing w:val="-8"/>
          <w:sz w:val="20"/>
        </w:rPr>
        <w:t xml:space="preserve"> </w:t>
      </w:r>
      <w:r>
        <w:rPr>
          <w:sz w:val="20"/>
        </w:rPr>
        <w:t>1.</w:t>
      </w:r>
      <w:r>
        <w:rPr>
          <w:spacing w:val="-5"/>
          <w:sz w:val="20"/>
        </w:rPr>
        <w:t xml:space="preserve"> </w:t>
      </w:r>
      <w:r>
        <w:rPr>
          <w:sz w:val="20"/>
        </w:rPr>
        <w:t>Put</w:t>
      </w:r>
      <w:r>
        <w:rPr>
          <w:spacing w:val="-9"/>
          <w:sz w:val="20"/>
        </w:rPr>
        <w:t xml:space="preserve"> </w:t>
      </w:r>
      <w:r>
        <w:rPr>
          <w:sz w:val="20"/>
        </w:rPr>
        <w:t>the</w:t>
      </w:r>
      <w:r>
        <w:rPr>
          <w:spacing w:val="-7"/>
          <w:sz w:val="20"/>
        </w:rPr>
        <w:t xml:space="preserve"> </w:t>
      </w:r>
      <w:r>
        <w:rPr>
          <w:sz w:val="20"/>
        </w:rPr>
        <w:t>title</w:t>
      </w:r>
      <w:r>
        <w:rPr>
          <w:spacing w:val="-3"/>
          <w:sz w:val="20"/>
        </w:rPr>
        <w:t xml:space="preserve"> </w:t>
      </w:r>
      <w:r>
        <w:rPr>
          <w:spacing w:val="-4"/>
          <w:sz w:val="20"/>
        </w:rPr>
        <w:t>here</w:t>
      </w:r>
      <w:r>
        <w:rPr>
          <w:sz w:val="20"/>
        </w:rPr>
        <w:tab/>
        <w:t>Figure</w:t>
      </w:r>
      <w:r>
        <w:rPr>
          <w:spacing w:val="-8"/>
          <w:sz w:val="20"/>
        </w:rPr>
        <w:t xml:space="preserve"> </w:t>
      </w:r>
      <w:r>
        <w:rPr>
          <w:sz w:val="20"/>
        </w:rPr>
        <w:t>2.</w:t>
      </w:r>
      <w:r>
        <w:rPr>
          <w:spacing w:val="-5"/>
          <w:sz w:val="20"/>
        </w:rPr>
        <w:t xml:space="preserve"> </w:t>
      </w:r>
      <w:r>
        <w:rPr>
          <w:sz w:val="20"/>
        </w:rPr>
        <w:t>Put</w:t>
      </w:r>
      <w:r>
        <w:rPr>
          <w:spacing w:val="-8"/>
          <w:sz w:val="20"/>
        </w:rPr>
        <w:t xml:space="preserve"> </w:t>
      </w:r>
      <w:r>
        <w:rPr>
          <w:sz w:val="20"/>
        </w:rPr>
        <w:t>the</w:t>
      </w:r>
      <w:r>
        <w:rPr>
          <w:spacing w:val="-8"/>
          <w:sz w:val="20"/>
        </w:rPr>
        <w:t xml:space="preserve"> </w:t>
      </w:r>
      <w:r>
        <w:rPr>
          <w:sz w:val="20"/>
        </w:rPr>
        <w:t>title</w:t>
      </w:r>
      <w:r>
        <w:rPr>
          <w:spacing w:val="-2"/>
          <w:sz w:val="20"/>
        </w:rPr>
        <w:t xml:space="preserve"> </w:t>
      </w:r>
      <w:r>
        <w:rPr>
          <w:spacing w:val="-4"/>
          <w:sz w:val="20"/>
        </w:rPr>
        <w:t>here</w:t>
      </w:r>
    </w:p>
    <w:p w14:paraId="3ABDA63E" w14:textId="77777777" w:rsidR="00AB6F5B" w:rsidRDefault="00AB6F5B">
      <w:pPr>
        <w:pStyle w:val="a3"/>
        <w:spacing w:before="140"/>
        <w:ind w:left="0" w:firstLine="0"/>
        <w:jc w:val="left"/>
        <w:rPr>
          <w:sz w:val="20"/>
        </w:rPr>
      </w:pPr>
    </w:p>
    <w:p w14:paraId="189F63FB" w14:textId="196959E8" w:rsidR="00AB6F5B" w:rsidRDefault="003E3765">
      <w:pPr>
        <w:ind w:left="3797"/>
        <w:jc w:val="both"/>
        <w:rPr>
          <w:i/>
        </w:rPr>
      </w:pPr>
      <w:r>
        <w:rPr>
          <w:i/>
          <w:spacing w:val="-2"/>
        </w:rPr>
        <w:t>Conclusions</w:t>
      </w:r>
      <w:r>
        <w:rPr>
          <w:i/>
          <w:spacing w:val="-9"/>
        </w:rPr>
        <w:t xml:space="preserve"> </w:t>
      </w:r>
      <w:r w:rsidR="00410FEE" w:rsidRPr="00410FEE">
        <w:rPr>
          <w:color w:val="FF0000"/>
        </w:rPr>
        <w:t>(11-point</w:t>
      </w:r>
      <w:r w:rsidR="00410FEE" w:rsidRPr="00410FEE">
        <w:rPr>
          <w:color w:val="FF0000"/>
          <w:spacing w:val="-14"/>
        </w:rPr>
        <w:t xml:space="preserve"> </w:t>
      </w:r>
      <w:r w:rsidR="00410FEE" w:rsidRPr="00410FEE">
        <w:rPr>
          <w:color w:val="FF0000"/>
        </w:rPr>
        <w:t>Bold</w:t>
      </w:r>
      <w:r w:rsidR="00410FEE" w:rsidRPr="00410FEE">
        <w:rPr>
          <w:color w:val="FF0000"/>
          <w:spacing w:val="-5"/>
        </w:rPr>
        <w:t>)</w:t>
      </w:r>
    </w:p>
    <w:p w14:paraId="35CB444A" w14:textId="77777777" w:rsidR="00AB6F5B" w:rsidRDefault="003E3765">
      <w:pPr>
        <w:spacing w:before="2"/>
        <w:ind w:left="140" w:right="130" w:firstLine="454"/>
        <w:jc w:val="both"/>
      </w:pPr>
      <w:r>
        <w:t>Put the conclusions here. Put the conclusions here. Put the conclusions here. Put the conclusions here. Put the</w:t>
      </w:r>
      <w:r>
        <w:rPr>
          <w:spacing w:val="-1"/>
        </w:rPr>
        <w:t xml:space="preserve"> </w:t>
      </w:r>
      <w:r>
        <w:t>conclusions</w:t>
      </w:r>
      <w:r>
        <w:rPr>
          <w:spacing w:val="-1"/>
        </w:rPr>
        <w:t xml:space="preserve"> </w:t>
      </w:r>
      <w:r>
        <w:t>here.</w:t>
      </w:r>
      <w:r>
        <w:rPr>
          <w:spacing w:val="-1"/>
        </w:rPr>
        <w:t xml:space="preserve"> </w:t>
      </w:r>
      <w:r>
        <w:t>Put the</w:t>
      </w:r>
      <w:r>
        <w:rPr>
          <w:spacing w:val="-1"/>
        </w:rPr>
        <w:t xml:space="preserve"> </w:t>
      </w:r>
      <w:r>
        <w:t>conclusions</w:t>
      </w:r>
      <w:r>
        <w:rPr>
          <w:spacing w:val="-1"/>
        </w:rPr>
        <w:t xml:space="preserve"> </w:t>
      </w:r>
      <w:r>
        <w:t>here.</w:t>
      </w:r>
      <w:r>
        <w:rPr>
          <w:spacing w:val="-1"/>
        </w:rPr>
        <w:t xml:space="preserve"> </w:t>
      </w:r>
      <w:r>
        <w:t>Put</w:t>
      </w:r>
      <w:r>
        <w:rPr>
          <w:spacing w:val="-3"/>
        </w:rPr>
        <w:t xml:space="preserve"> </w:t>
      </w:r>
      <w:r>
        <w:t>the conclusions here.</w:t>
      </w:r>
      <w:r>
        <w:rPr>
          <w:spacing w:val="-1"/>
        </w:rPr>
        <w:t xml:space="preserve"> </w:t>
      </w:r>
      <w:r>
        <w:t>Put</w:t>
      </w:r>
      <w:r>
        <w:rPr>
          <w:spacing w:val="-3"/>
        </w:rPr>
        <w:t xml:space="preserve"> </w:t>
      </w:r>
      <w:r>
        <w:t>the</w:t>
      </w:r>
      <w:r>
        <w:rPr>
          <w:spacing w:val="-1"/>
        </w:rPr>
        <w:t xml:space="preserve"> </w:t>
      </w:r>
      <w:r>
        <w:t>conclusions here.</w:t>
      </w:r>
      <w:r>
        <w:rPr>
          <w:spacing w:val="-1"/>
        </w:rPr>
        <w:t xml:space="preserve"> </w:t>
      </w:r>
      <w:r>
        <w:t xml:space="preserve">Put the conclusions here. Put the conclusions here. Put the conclusions here. Put the conclusions here. Put the con- </w:t>
      </w:r>
      <w:proofErr w:type="spellStart"/>
      <w:r>
        <w:t>clusions</w:t>
      </w:r>
      <w:proofErr w:type="spellEnd"/>
      <w:r>
        <w:t xml:space="preserve"> here.</w:t>
      </w:r>
    </w:p>
    <w:p w14:paraId="520795E3" w14:textId="77777777" w:rsidR="00AB6F5B" w:rsidRDefault="003E3765">
      <w:pPr>
        <w:spacing w:before="3"/>
        <w:ind w:left="140" w:right="132" w:firstLine="454"/>
        <w:jc w:val="both"/>
      </w:pPr>
      <w:r>
        <w:t>Put the conclusions here. Put the conclusions here. Put the conclusions here. Put the conclusions here. Put the</w:t>
      </w:r>
      <w:r>
        <w:rPr>
          <w:spacing w:val="-1"/>
        </w:rPr>
        <w:t xml:space="preserve"> </w:t>
      </w:r>
      <w:r>
        <w:t>conclusions</w:t>
      </w:r>
      <w:r>
        <w:rPr>
          <w:spacing w:val="-1"/>
        </w:rPr>
        <w:t xml:space="preserve"> </w:t>
      </w:r>
      <w:r>
        <w:t>here.</w:t>
      </w:r>
      <w:r>
        <w:rPr>
          <w:spacing w:val="-1"/>
        </w:rPr>
        <w:t xml:space="preserve"> </w:t>
      </w:r>
      <w:r>
        <w:t>Put the</w:t>
      </w:r>
      <w:r>
        <w:rPr>
          <w:spacing w:val="-1"/>
        </w:rPr>
        <w:t xml:space="preserve"> </w:t>
      </w:r>
      <w:r>
        <w:t>conclusions</w:t>
      </w:r>
      <w:r>
        <w:rPr>
          <w:spacing w:val="-1"/>
        </w:rPr>
        <w:t xml:space="preserve"> </w:t>
      </w:r>
      <w:r>
        <w:t>here.</w:t>
      </w:r>
      <w:r>
        <w:rPr>
          <w:spacing w:val="-1"/>
        </w:rPr>
        <w:t xml:space="preserve"> </w:t>
      </w:r>
      <w:r>
        <w:t>Put</w:t>
      </w:r>
      <w:r>
        <w:rPr>
          <w:spacing w:val="-3"/>
        </w:rPr>
        <w:t xml:space="preserve"> </w:t>
      </w:r>
      <w:r>
        <w:t>the conclusions</w:t>
      </w:r>
      <w:r>
        <w:rPr>
          <w:spacing w:val="-1"/>
        </w:rPr>
        <w:t xml:space="preserve"> </w:t>
      </w:r>
      <w:r>
        <w:t>here.</w:t>
      </w:r>
      <w:r>
        <w:rPr>
          <w:spacing w:val="-1"/>
        </w:rPr>
        <w:t xml:space="preserve"> </w:t>
      </w:r>
      <w:r>
        <w:t>Put the</w:t>
      </w:r>
      <w:r>
        <w:rPr>
          <w:spacing w:val="-1"/>
        </w:rPr>
        <w:t xml:space="preserve"> </w:t>
      </w:r>
      <w:r>
        <w:t>conclusions here.</w:t>
      </w:r>
      <w:r>
        <w:rPr>
          <w:spacing w:val="-1"/>
        </w:rPr>
        <w:t xml:space="preserve"> </w:t>
      </w:r>
      <w:r>
        <w:t xml:space="preserve">Put the conclusions here. Put the conclusions here. Put the conclusions here. Put the conclusions here. Put the con- </w:t>
      </w:r>
      <w:proofErr w:type="spellStart"/>
      <w:r>
        <w:t>clusions</w:t>
      </w:r>
      <w:proofErr w:type="spellEnd"/>
      <w:r>
        <w:t xml:space="preserve"> here.</w:t>
      </w:r>
    </w:p>
    <w:p w14:paraId="080DF87D" w14:textId="77777777" w:rsidR="003E3765" w:rsidRDefault="003E3765" w:rsidP="003E3765">
      <w:pPr>
        <w:jc w:val="both"/>
      </w:pPr>
    </w:p>
    <w:p w14:paraId="1B0290C7" w14:textId="07A79EBA" w:rsidR="003E3765" w:rsidRDefault="003E3765" w:rsidP="003E3765">
      <w:pPr>
        <w:jc w:val="center"/>
        <w:rPr>
          <w:bCs/>
        </w:rPr>
      </w:pPr>
      <w:r w:rsidRPr="001D1B75">
        <w:rPr>
          <w:bCs/>
          <w:i/>
        </w:rPr>
        <w:t>Funding</w:t>
      </w:r>
      <w:r w:rsidR="00083A49">
        <w:rPr>
          <w:bCs/>
          <w:i/>
        </w:rPr>
        <w:t xml:space="preserve"> </w:t>
      </w:r>
      <w:r w:rsidR="00083A49" w:rsidRPr="00083A49">
        <w:rPr>
          <w:bCs/>
          <w:i/>
        </w:rPr>
        <w:t>(optionally)</w:t>
      </w:r>
      <w:r w:rsidR="00410FEE" w:rsidRPr="00410FEE">
        <w:t xml:space="preserve"> </w:t>
      </w:r>
      <w:r w:rsidR="00410FEE" w:rsidRPr="00410FEE">
        <w:rPr>
          <w:color w:val="FF0000"/>
        </w:rPr>
        <w:t>(11-point</w:t>
      </w:r>
      <w:r w:rsidR="00410FEE" w:rsidRPr="00410FEE">
        <w:rPr>
          <w:color w:val="FF0000"/>
          <w:spacing w:val="-14"/>
        </w:rPr>
        <w:t xml:space="preserve"> </w:t>
      </w:r>
      <w:r w:rsidR="00410FEE" w:rsidRPr="00410FEE">
        <w:rPr>
          <w:color w:val="FF0000"/>
        </w:rPr>
        <w:t>Bold</w:t>
      </w:r>
      <w:r w:rsidR="00410FEE" w:rsidRPr="00410FEE">
        <w:rPr>
          <w:color w:val="FF0000"/>
          <w:spacing w:val="-5"/>
        </w:rPr>
        <w:t>)</w:t>
      </w:r>
    </w:p>
    <w:p w14:paraId="5B0D90CC" w14:textId="79AAE3FB" w:rsidR="00AB6F5B" w:rsidRDefault="003E3765" w:rsidP="006E2586">
      <w:pPr>
        <w:jc w:val="both"/>
        <w:rPr>
          <w:bCs/>
        </w:rPr>
      </w:pPr>
      <w:proofErr w:type="gramStart"/>
      <w:r w:rsidRPr="001D1B75">
        <w:rPr>
          <w:bCs/>
        </w:rPr>
        <w:t>This research was funded</w:t>
      </w:r>
      <w:r>
        <w:rPr>
          <w:bCs/>
        </w:rPr>
        <w:t xml:space="preserve"> </w:t>
      </w:r>
      <w:r w:rsidRPr="0047553A">
        <w:rPr>
          <w:bCs/>
        </w:rPr>
        <w:t>by the Science Committee of the Ministry of Science and Higher Education of the Republic of Ka</w:t>
      </w:r>
      <w:r>
        <w:rPr>
          <w:bCs/>
        </w:rPr>
        <w:t>zakhstan (Grant No.</w:t>
      </w:r>
      <w:proofErr w:type="gramEnd"/>
      <w:r>
        <w:rPr>
          <w:bCs/>
        </w:rPr>
        <w:t xml:space="preserve"> AP00000000). / </w:t>
      </w:r>
      <w:r w:rsidRPr="0039375A">
        <w:rPr>
          <w:bCs/>
        </w:rPr>
        <w:t>Authors state no funding involved.</w:t>
      </w:r>
    </w:p>
    <w:p w14:paraId="2BF9180F" w14:textId="77777777" w:rsidR="006E2586" w:rsidRPr="006E2586" w:rsidRDefault="006E2586" w:rsidP="006E2586">
      <w:pPr>
        <w:jc w:val="both"/>
        <w:rPr>
          <w:bCs/>
        </w:rPr>
      </w:pPr>
    </w:p>
    <w:p w14:paraId="3278CFBB" w14:textId="4952E33D" w:rsidR="00AB6F5B" w:rsidRDefault="003E3765" w:rsidP="006E2586">
      <w:pPr>
        <w:jc w:val="center"/>
        <w:rPr>
          <w:color w:val="FF0000"/>
          <w:spacing w:val="-2"/>
        </w:rPr>
      </w:pPr>
      <w:r>
        <w:rPr>
          <w:color w:val="000000"/>
          <w:spacing w:val="-2"/>
        </w:rPr>
        <w:t>References</w:t>
      </w:r>
      <w:r>
        <w:rPr>
          <w:color w:val="000000"/>
          <w:spacing w:val="-6"/>
        </w:rPr>
        <w:t xml:space="preserve"> </w:t>
      </w:r>
      <w:r w:rsidR="00410FEE" w:rsidRPr="00410FEE">
        <w:rPr>
          <w:color w:val="FF0000"/>
          <w:spacing w:val="-2"/>
        </w:rPr>
        <w:t>(11</w:t>
      </w:r>
      <w:r w:rsidRPr="00410FEE">
        <w:rPr>
          <w:color w:val="FF0000"/>
          <w:spacing w:val="-2"/>
        </w:rPr>
        <w:t>-point</w:t>
      </w:r>
      <w:r w:rsidRPr="00410FEE">
        <w:rPr>
          <w:color w:val="FF0000"/>
          <w:spacing w:val="-5"/>
        </w:rPr>
        <w:t xml:space="preserve"> </w:t>
      </w:r>
      <w:r w:rsidRPr="00410FEE">
        <w:rPr>
          <w:color w:val="FF0000"/>
          <w:spacing w:val="-2"/>
        </w:rPr>
        <w:t>Bold</w:t>
      </w:r>
      <w:r w:rsidR="00410FEE" w:rsidRPr="00410FEE">
        <w:rPr>
          <w:color w:val="FF0000"/>
          <w:spacing w:val="-2"/>
        </w:rPr>
        <w:t>)</w:t>
      </w:r>
    </w:p>
    <w:p w14:paraId="337077AB" w14:textId="77777777" w:rsidR="006E2586" w:rsidRDefault="006E2586" w:rsidP="006E2586">
      <w:pPr>
        <w:jc w:val="center"/>
      </w:pPr>
      <w:bookmarkStart w:id="1" w:name="_GoBack"/>
      <w:bookmarkEnd w:id="1"/>
    </w:p>
    <w:p w14:paraId="5FC608CE" w14:textId="41DB6EC9" w:rsidR="00AB6F5B" w:rsidRDefault="003E3765" w:rsidP="006E2586">
      <w:pPr>
        <w:pStyle w:val="a4"/>
        <w:numPr>
          <w:ilvl w:val="0"/>
          <w:numId w:val="2"/>
        </w:numPr>
        <w:tabs>
          <w:tab w:val="left" w:pos="703"/>
        </w:tabs>
        <w:spacing w:before="0" w:line="213" w:lineRule="auto"/>
        <w:ind w:left="0" w:right="0" w:firstLine="283"/>
        <w:jc w:val="both"/>
        <w:rPr>
          <w:sz w:val="18"/>
        </w:rPr>
      </w:pPr>
      <w:r>
        <w:rPr>
          <w:sz w:val="18"/>
        </w:rPr>
        <w:t xml:space="preserve">Doyle A. The evolution of phase during the synthesis of the organically modified catalyst support MCM-48 / A. Doyle, E. Ahmed, B. </w:t>
      </w:r>
      <w:proofErr w:type="spellStart"/>
      <w:r>
        <w:rPr>
          <w:sz w:val="18"/>
        </w:rPr>
        <w:t>Hodnett</w:t>
      </w:r>
      <w:proofErr w:type="spellEnd"/>
      <w:r>
        <w:rPr>
          <w:sz w:val="18"/>
        </w:rPr>
        <w:t xml:space="preserve"> // Catalysis Today. – 2006. – Vol. 116, No. 1. – P. 50-55. DOI: </w:t>
      </w:r>
      <w:hyperlink r:id="rId9">
        <w:r>
          <w:rPr>
            <w:sz w:val="18"/>
          </w:rPr>
          <w:t>10.1016/j.cattod.2006.02.083</w:t>
        </w:r>
      </w:hyperlink>
      <w:r w:rsidR="00410FEE">
        <w:rPr>
          <w:sz w:val="18"/>
        </w:rPr>
        <w:t xml:space="preserve"> </w:t>
      </w:r>
      <w:r w:rsidR="00410FEE" w:rsidRPr="00410FEE">
        <w:rPr>
          <w:color w:val="FF0000"/>
          <w:spacing w:val="-2"/>
          <w:sz w:val="18"/>
          <w:szCs w:val="18"/>
        </w:rPr>
        <w:t>(</w:t>
      </w:r>
      <w:r w:rsidR="00410FEE">
        <w:rPr>
          <w:color w:val="FF0000"/>
          <w:spacing w:val="-2"/>
          <w:sz w:val="18"/>
          <w:szCs w:val="18"/>
        </w:rPr>
        <w:t>9</w:t>
      </w:r>
      <w:r w:rsidR="00410FEE" w:rsidRPr="00410FEE">
        <w:rPr>
          <w:color w:val="FF0000"/>
          <w:spacing w:val="-2"/>
          <w:sz w:val="18"/>
          <w:szCs w:val="18"/>
        </w:rPr>
        <w:t>-point</w:t>
      </w:r>
      <w:r w:rsidR="00410FEE" w:rsidRPr="00410FEE">
        <w:rPr>
          <w:color w:val="FF0000"/>
          <w:spacing w:val="-5"/>
          <w:sz w:val="18"/>
          <w:szCs w:val="18"/>
        </w:rPr>
        <w:t xml:space="preserve"> </w:t>
      </w:r>
      <w:r w:rsidR="00410FEE" w:rsidRPr="00410FEE">
        <w:rPr>
          <w:color w:val="FF0000"/>
          <w:spacing w:val="-2"/>
          <w:sz w:val="18"/>
          <w:szCs w:val="18"/>
        </w:rPr>
        <w:t>Bold)</w:t>
      </w:r>
    </w:p>
    <w:p w14:paraId="4B4CB8CD" w14:textId="77777777" w:rsidR="00AB6F5B" w:rsidRDefault="003E3765">
      <w:pPr>
        <w:pStyle w:val="a4"/>
        <w:numPr>
          <w:ilvl w:val="0"/>
          <w:numId w:val="2"/>
        </w:numPr>
        <w:tabs>
          <w:tab w:val="left" w:pos="707"/>
        </w:tabs>
        <w:spacing w:before="35" w:line="202" w:lineRule="exact"/>
        <w:ind w:left="707" w:right="0" w:hanging="283"/>
        <w:jc w:val="both"/>
        <w:rPr>
          <w:sz w:val="18"/>
        </w:rPr>
      </w:pPr>
      <w:proofErr w:type="spellStart"/>
      <w:r>
        <w:rPr>
          <w:sz w:val="18"/>
        </w:rPr>
        <w:t>Tsoncheva</w:t>
      </w:r>
      <w:proofErr w:type="spellEnd"/>
      <w:r>
        <w:rPr>
          <w:spacing w:val="-3"/>
          <w:sz w:val="18"/>
        </w:rPr>
        <w:t xml:space="preserve"> </w:t>
      </w:r>
      <w:r>
        <w:rPr>
          <w:sz w:val="18"/>
        </w:rPr>
        <w:t>T.</w:t>
      </w:r>
      <w:r>
        <w:rPr>
          <w:spacing w:val="2"/>
          <w:sz w:val="18"/>
        </w:rPr>
        <w:t xml:space="preserve"> </w:t>
      </w:r>
      <w:r>
        <w:rPr>
          <w:sz w:val="18"/>
        </w:rPr>
        <w:t>MCM-41</w:t>
      </w:r>
      <w:r>
        <w:rPr>
          <w:spacing w:val="3"/>
          <w:sz w:val="18"/>
        </w:rPr>
        <w:t xml:space="preserve"> </w:t>
      </w:r>
      <w:r>
        <w:rPr>
          <w:sz w:val="18"/>
        </w:rPr>
        <w:t>silica</w:t>
      </w:r>
      <w:r>
        <w:rPr>
          <w:spacing w:val="2"/>
          <w:sz w:val="18"/>
        </w:rPr>
        <w:t xml:space="preserve"> </w:t>
      </w:r>
      <w:r>
        <w:rPr>
          <w:sz w:val="18"/>
        </w:rPr>
        <w:t>modified</w:t>
      </w:r>
      <w:r>
        <w:rPr>
          <w:spacing w:val="3"/>
          <w:sz w:val="18"/>
        </w:rPr>
        <w:t xml:space="preserve"> </w:t>
      </w:r>
      <w:r>
        <w:rPr>
          <w:sz w:val="18"/>
        </w:rPr>
        <w:t>with</w:t>
      </w:r>
      <w:r>
        <w:rPr>
          <w:spacing w:val="5"/>
          <w:sz w:val="18"/>
        </w:rPr>
        <w:t xml:space="preserve"> </w:t>
      </w:r>
      <w:r>
        <w:rPr>
          <w:sz w:val="18"/>
        </w:rPr>
        <w:t>copper</w:t>
      </w:r>
      <w:r>
        <w:rPr>
          <w:spacing w:val="2"/>
          <w:sz w:val="18"/>
        </w:rPr>
        <w:t xml:space="preserve"> </w:t>
      </w:r>
      <w:r>
        <w:rPr>
          <w:sz w:val="18"/>
        </w:rPr>
        <w:t>and</w:t>
      </w:r>
      <w:r>
        <w:rPr>
          <w:spacing w:val="3"/>
          <w:sz w:val="18"/>
        </w:rPr>
        <w:t xml:space="preserve"> </w:t>
      </w:r>
      <w:r>
        <w:rPr>
          <w:sz w:val="18"/>
        </w:rPr>
        <w:t>iron oxides</w:t>
      </w:r>
      <w:r>
        <w:rPr>
          <w:spacing w:val="2"/>
          <w:sz w:val="18"/>
        </w:rPr>
        <w:t xml:space="preserve"> </w:t>
      </w:r>
      <w:r>
        <w:rPr>
          <w:sz w:val="18"/>
        </w:rPr>
        <w:t>as</w:t>
      </w:r>
      <w:r>
        <w:rPr>
          <w:spacing w:val="1"/>
          <w:sz w:val="18"/>
        </w:rPr>
        <w:t xml:space="preserve"> </w:t>
      </w:r>
      <w:r>
        <w:rPr>
          <w:sz w:val="18"/>
        </w:rPr>
        <w:t>catalysts</w:t>
      </w:r>
      <w:r>
        <w:rPr>
          <w:spacing w:val="6"/>
          <w:sz w:val="18"/>
        </w:rPr>
        <w:t xml:space="preserve"> </w:t>
      </w:r>
      <w:r>
        <w:rPr>
          <w:sz w:val="18"/>
        </w:rPr>
        <w:t>for</w:t>
      </w:r>
      <w:r>
        <w:rPr>
          <w:spacing w:val="4"/>
          <w:sz w:val="18"/>
        </w:rPr>
        <w:t xml:space="preserve"> </w:t>
      </w:r>
      <w:r>
        <w:rPr>
          <w:sz w:val="18"/>
        </w:rPr>
        <w:t>methanol</w:t>
      </w:r>
      <w:r>
        <w:rPr>
          <w:spacing w:val="2"/>
          <w:sz w:val="18"/>
        </w:rPr>
        <w:t xml:space="preserve"> </w:t>
      </w:r>
      <w:r>
        <w:rPr>
          <w:sz w:val="18"/>
        </w:rPr>
        <w:t>decomposition</w:t>
      </w:r>
      <w:r>
        <w:rPr>
          <w:spacing w:val="3"/>
          <w:sz w:val="18"/>
        </w:rPr>
        <w:t xml:space="preserve"> </w:t>
      </w:r>
      <w:r>
        <w:rPr>
          <w:sz w:val="18"/>
        </w:rPr>
        <w:t>/</w:t>
      </w:r>
      <w:r>
        <w:rPr>
          <w:spacing w:val="3"/>
          <w:sz w:val="18"/>
        </w:rPr>
        <w:t xml:space="preserve"> </w:t>
      </w:r>
      <w:r>
        <w:rPr>
          <w:sz w:val="18"/>
        </w:rPr>
        <w:t>T.</w:t>
      </w:r>
      <w:r>
        <w:rPr>
          <w:spacing w:val="2"/>
          <w:sz w:val="18"/>
        </w:rPr>
        <w:t xml:space="preserve"> </w:t>
      </w:r>
      <w:proofErr w:type="spellStart"/>
      <w:r>
        <w:rPr>
          <w:spacing w:val="-2"/>
          <w:sz w:val="18"/>
        </w:rPr>
        <w:t>Tsoncheva</w:t>
      </w:r>
      <w:proofErr w:type="spellEnd"/>
      <w:r>
        <w:rPr>
          <w:spacing w:val="-2"/>
          <w:sz w:val="18"/>
        </w:rPr>
        <w:t>,</w:t>
      </w:r>
    </w:p>
    <w:p w14:paraId="595A74E0" w14:textId="77777777" w:rsidR="00AB6F5B" w:rsidRDefault="003E3765">
      <w:pPr>
        <w:pStyle w:val="a3"/>
        <w:spacing w:before="0" w:line="202" w:lineRule="exact"/>
        <w:ind w:firstLine="0"/>
      </w:pPr>
      <w:r>
        <w:t>S.</w:t>
      </w:r>
      <w:r>
        <w:rPr>
          <w:spacing w:val="-1"/>
        </w:rPr>
        <w:t xml:space="preserve"> </w:t>
      </w:r>
      <w:proofErr w:type="spellStart"/>
      <w:r>
        <w:t>Areva</w:t>
      </w:r>
      <w:proofErr w:type="spellEnd"/>
      <w:r>
        <w:t>,</w:t>
      </w:r>
      <w:r>
        <w:rPr>
          <w:spacing w:val="-2"/>
        </w:rPr>
        <w:t xml:space="preserve"> </w:t>
      </w:r>
      <w:r>
        <w:t>M.</w:t>
      </w:r>
      <w:r>
        <w:rPr>
          <w:spacing w:val="-3"/>
        </w:rPr>
        <w:t xml:space="preserve"> </w:t>
      </w:r>
      <w:proofErr w:type="spellStart"/>
      <w:r>
        <w:t>Dimitrov</w:t>
      </w:r>
      <w:proofErr w:type="spellEnd"/>
      <w:r>
        <w:t>,</w:t>
      </w:r>
      <w:r>
        <w:rPr>
          <w:spacing w:val="-2"/>
        </w:rPr>
        <w:t xml:space="preserve"> </w:t>
      </w:r>
      <w:r>
        <w:t>D.</w:t>
      </w:r>
      <w:r>
        <w:rPr>
          <w:spacing w:val="-3"/>
        </w:rPr>
        <w:t xml:space="preserve"> </w:t>
      </w:r>
      <w:proofErr w:type="spellStart"/>
      <w:r>
        <w:t>Paneva</w:t>
      </w:r>
      <w:proofErr w:type="spellEnd"/>
      <w:r>
        <w:t>, I.</w:t>
      </w:r>
      <w:r>
        <w:rPr>
          <w:spacing w:val="-2"/>
        </w:rPr>
        <w:t xml:space="preserve"> </w:t>
      </w:r>
      <w:proofErr w:type="spellStart"/>
      <w:r>
        <w:t>Mitov</w:t>
      </w:r>
      <w:proofErr w:type="spellEnd"/>
      <w:r>
        <w:t>,</w:t>
      </w:r>
      <w:r>
        <w:rPr>
          <w:spacing w:val="-2"/>
        </w:rPr>
        <w:t xml:space="preserve"> </w:t>
      </w:r>
      <w:r>
        <w:t>M.</w:t>
      </w:r>
      <w:r>
        <w:rPr>
          <w:spacing w:val="-3"/>
        </w:rPr>
        <w:t xml:space="preserve"> </w:t>
      </w:r>
      <w:r>
        <w:t>Linden,</w:t>
      </w:r>
      <w:r>
        <w:rPr>
          <w:spacing w:val="-2"/>
        </w:rPr>
        <w:t xml:space="preserve"> </w:t>
      </w:r>
      <w:r>
        <w:t>C.</w:t>
      </w:r>
      <w:r>
        <w:rPr>
          <w:spacing w:val="-3"/>
        </w:rPr>
        <w:t xml:space="preserve"> </w:t>
      </w:r>
      <w:proofErr w:type="spellStart"/>
      <w:r>
        <w:t>Minchev</w:t>
      </w:r>
      <w:proofErr w:type="spellEnd"/>
      <w:r>
        <w:rPr>
          <w:spacing w:val="-2"/>
        </w:rPr>
        <w:t xml:space="preserve"> </w:t>
      </w:r>
      <w:r>
        <w:t>//</w:t>
      </w:r>
      <w:r>
        <w:rPr>
          <w:spacing w:val="-3"/>
        </w:rPr>
        <w:t xml:space="preserve"> </w:t>
      </w:r>
      <w:r>
        <w:t>J</w:t>
      </w:r>
      <w:r>
        <w:rPr>
          <w:spacing w:val="-1"/>
        </w:rPr>
        <w:t xml:space="preserve"> </w:t>
      </w:r>
      <w:proofErr w:type="spellStart"/>
      <w:r>
        <w:t>Mol</w:t>
      </w:r>
      <w:proofErr w:type="spellEnd"/>
      <w:r>
        <w:rPr>
          <w:spacing w:val="-3"/>
        </w:rPr>
        <w:t xml:space="preserve"> </w:t>
      </w:r>
      <w:proofErr w:type="spellStart"/>
      <w:r>
        <w:t>Catal</w:t>
      </w:r>
      <w:proofErr w:type="spellEnd"/>
      <w:r>
        <w:t>.</w:t>
      </w:r>
      <w:r>
        <w:rPr>
          <w:spacing w:val="7"/>
        </w:rPr>
        <w:t xml:space="preserve"> </w:t>
      </w:r>
      <w:r>
        <w:t>–</w:t>
      </w:r>
      <w:r>
        <w:rPr>
          <w:spacing w:val="-4"/>
        </w:rPr>
        <w:t xml:space="preserve"> </w:t>
      </w:r>
      <w:r>
        <w:t>2006.</w:t>
      </w:r>
      <w:r>
        <w:rPr>
          <w:spacing w:val="-2"/>
        </w:rPr>
        <w:t xml:space="preserve"> </w:t>
      </w:r>
      <w:r>
        <w:t>–</w:t>
      </w:r>
      <w:r>
        <w:rPr>
          <w:spacing w:val="-2"/>
        </w:rPr>
        <w:t xml:space="preserve"> </w:t>
      </w:r>
      <w:r>
        <w:t>Vol.</w:t>
      </w:r>
      <w:r>
        <w:rPr>
          <w:spacing w:val="-5"/>
        </w:rPr>
        <w:t xml:space="preserve"> </w:t>
      </w:r>
      <w:r>
        <w:t>246,</w:t>
      </w:r>
      <w:r>
        <w:rPr>
          <w:spacing w:val="-2"/>
        </w:rPr>
        <w:t xml:space="preserve"> </w:t>
      </w:r>
      <w:r>
        <w:t>No.</w:t>
      </w:r>
      <w:r>
        <w:rPr>
          <w:spacing w:val="-4"/>
        </w:rPr>
        <w:t xml:space="preserve"> </w:t>
      </w:r>
      <w:r>
        <w:t>1.</w:t>
      </w:r>
      <w:r>
        <w:rPr>
          <w:spacing w:val="-1"/>
        </w:rPr>
        <w:t xml:space="preserve"> </w:t>
      </w:r>
      <w:r>
        <w:t>–</w:t>
      </w:r>
      <w:r>
        <w:rPr>
          <w:spacing w:val="-4"/>
        </w:rPr>
        <w:t xml:space="preserve"> </w:t>
      </w:r>
      <w:r>
        <w:t>P.</w:t>
      </w:r>
      <w:r>
        <w:rPr>
          <w:spacing w:val="-4"/>
        </w:rPr>
        <w:t xml:space="preserve"> </w:t>
      </w:r>
      <w:r>
        <w:t>118-</w:t>
      </w:r>
      <w:r>
        <w:rPr>
          <w:spacing w:val="-4"/>
        </w:rPr>
        <w:t>127.</w:t>
      </w:r>
    </w:p>
    <w:p w14:paraId="7E429E7F" w14:textId="77777777" w:rsidR="00AB6F5B" w:rsidRDefault="003E3765">
      <w:pPr>
        <w:pStyle w:val="a4"/>
        <w:numPr>
          <w:ilvl w:val="0"/>
          <w:numId w:val="2"/>
        </w:numPr>
        <w:tabs>
          <w:tab w:val="left" w:pos="703"/>
        </w:tabs>
        <w:spacing w:before="53" w:line="216" w:lineRule="auto"/>
        <w:ind w:firstLine="283"/>
        <w:jc w:val="both"/>
        <w:rPr>
          <w:sz w:val="18"/>
        </w:rPr>
      </w:pPr>
      <w:proofErr w:type="spellStart"/>
      <w:r>
        <w:rPr>
          <w:sz w:val="18"/>
        </w:rPr>
        <w:t>Liou</w:t>
      </w:r>
      <w:proofErr w:type="spellEnd"/>
      <w:r>
        <w:rPr>
          <w:sz w:val="18"/>
        </w:rPr>
        <w:t xml:space="preserve"> T-H. A green rout to preparation of MCM-41 </w:t>
      </w:r>
      <w:proofErr w:type="spellStart"/>
      <w:r>
        <w:rPr>
          <w:sz w:val="18"/>
        </w:rPr>
        <w:t>silicas</w:t>
      </w:r>
      <w:proofErr w:type="spellEnd"/>
      <w:r>
        <w:rPr>
          <w:sz w:val="18"/>
        </w:rPr>
        <w:t xml:space="preserve"> with well-ordered </w:t>
      </w:r>
      <w:proofErr w:type="spellStart"/>
      <w:r>
        <w:rPr>
          <w:sz w:val="18"/>
        </w:rPr>
        <w:t>mesostructure</w:t>
      </w:r>
      <w:proofErr w:type="spellEnd"/>
      <w:r>
        <w:rPr>
          <w:sz w:val="18"/>
        </w:rPr>
        <w:t xml:space="preserve"> controlled in acidic and alkaline environments / T-H. </w:t>
      </w:r>
      <w:proofErr w:type="spellStart"/>
      <w:r>
        <w:rPr>
          <w:sz w:val="18"/>
        </w:rPr>
        <w:t>Liou</w:t>
      </w:r>
      <w:proofErr w:type="spellEnd"/>
      <w:r>
        <w:rPr>
          <w:sz w:val="18"/>
        </w:rPr>
        <w:t xml:space="preserve"> // Chemical Engineering Journal. – 2010. – Vol. 171, No. 3. – P. 1458-1468. DOI:</w:t>
      </w:r>
      <w:r>
        <w:rPr>
          <w:spacing w:val="40"/>
          <w:sz w:val="18"/>
        </w:rPr>
        <w:t xml:space="preserve"> </w:t>
      </w:r>
      <w:hyperlink r:id="rId10">
        <w:r>
          <w:rPr>
            <w:spacing w:val="-2"/>
            <w:sz w:val="18"/>
          </w:rPr>
          <w:t>10.1016/j.cej.2011.05.074</w:t>
        </w:r>
      </w:hyperlink>
    </w:p>
    <w:p w14:paraId="5CC76845" w14:textId="77777777" w:rsidR="00AB6F5B" w:rsidRDefault="00CF79C6">
      <w:pPr>
        <w:pStyle w:val="a4"/>
        <w:numPr>
          <w:ilvl w:val="0"/>
          <w:numId w:val="2"/>
        </w:numPr>
        <w:tabs>
          <w:tab w:val="left" w:pos="752"/>
        </w:tabs>
        <w:spacing w:before="34" w:line="203" w:lineRule="exact"/>
        <w:ind w:left="752" w:right="0" w:hanging="328"/>
        <w:jc w:val="both"/>
        <w:rPr>
          <w:sz w:val="18"/>
        </w:rPr>
      </w:pPr>
      <w:hyperlink r:id="rId11">
        <w:r w:rsidR="003E3765">
          <w:rPr>
            <w:sz w:val="18"/>
          </w:rPr>
          <w:t>Das</w:t>
        </w:r>
      </w:hyperlink>
      <w:r w:rsidR="003E3765">
        <w:rPr>
          <w:spacing w:val="-2"/>
          <w:sz w:val="18"/>
        </w:rPr>
        <w:t xml:space="preserve"> </w:t>
      </w:r>
      <w:r w:rsidR="003E3765">
        <w:rPr>
          <w:sz w:val="18"/>
        </w:rPr>
        <w:t>D.</w:t>
      </w:r>
      <w:r w:rsidR="003E3765">
        <w:rPr>
          <w:spacing w:val="4"/>
          <w:sz w:val="18"/>
        </w:rPr>
        <w:t xml:space="preserve"> </w:t>
      </w:r>
      <w:r w:rsidR="003E3765">
        <w:rPr>
          <w:sz w:val="18"/>
        </w:rPr>
        <w:t>Enhanced</w:t>
      </w:r>
      <w:r w:rsidR="003E3765">
        <w:rPr>
          <w:spacing w:val="5"/>
          <w:sz w:val="18"/>
        </w:rPr>
        <w:t xml:space="preserve"> </w:t>
      </w:r>
      <w:r w:rsidR="003E3765">
        <w:rPr>
          <w:sz w:val="18"/>
        </w:rPr>
        <w:t>Catalytic</w:t>
      </w:r>
      <w:r w:rsidR="003E3765">
        <w:rPr>
          <w:spacing w:val="3"/>
          <w:sz w:val="18"/>
        </w:rPr>
        <w:t xml:space="preserve"> </w:t>
      </w:r>
      <w:r w:rsidR="003E3765">
        <w:rPr>
          <w:sz w:val="18"/>
        </w:rPr>
        <w:t>Activity</w:t>
      </w:r>
      <w:r w:rsidR="003E3765">
        <w:rPr>
          <w:spacing w:val="-2"/>
          <w:sz w:val="18"/>
        </w:rPr>
        <w:t xml:space="preserve"> </w:t>
      </w:r>
      <w:r w:rsidR="003E3765">
        <w:rPr>
          <w:sz w:val="18"/>
        </w:rPr>
        <w:t>of</w:t>
      </w:r>
      <w:r w:rsidR="003E3765">
        <w:rPr>
          <w:spacing w:val="5"/>
          <w:sz w:val="18"/>
        </w:rPr>
        <w:t xml:space="preserve"> </w:t>
      </w:r>
      <w:r w:rsidR="003E3765">
        <w:rPr>
          <w:sz w:val="18"/>
        </w:rPr>
        <w:t>Ti,</w:t>
      </w:r>
      <w:r w:rsidR="003E3765">
        <w:rPr>
          <w:spacing w:val="1"/>
          <w:sz w:val="18"/>
        </w:rPr>
        <w:t xml:space="preserve"> </w:t>
      </w:r>
      <w:r w:rsidR="003E3765">
        <w:rPr>
          <w:sz w:val="18"/>
        </w:rPr>
        <w:t>V,</w:t>
      </w:r>
      <w:r w:rsidR="003E3765">
        <w:rPr>
          <w:spacing w:val="2"/>
          <w:sz w:val="18"/>
        </w:rPr>
        <w:t xml:space="preserve"> </w:t>
      </w:r>
      <w:proofErr w:type="spellStart"/>
      <w:r w:rsidR="003E3765">
        <w:rPr>
          <w:sz w:val="18"/>
        </w:rPr>
        <w:t>Mn</w:t>
      </w:r>
      <w:proofErr w:type="spellEnd"/>
      <w:r w:rsidR="003E3765">
        <w:rPr>
          <w:sz w:val="18"/>
        </w:rPr>
        <w:t>-Grafted</w:t>
      </w:r>
      <w:r w:rsidR="003E3765">
        <w:rPr>
          <w:spacing w:val="4"/>
          <w:sz w:val="18"/>
        </w:rPr>
        <w:t xml:space="preserve"> </w:t>
      </w:r>
      <w:r w:rsidR="003E3765">
        <w:rPr>
          <w:sz w:val="18"/>
        </w:rPr>
        <w:t>Silica</w:t>
      </w:r>
      <w:r w:rsidR="003E3765">
        <w:rPr>
          <w:spacing w:val="4"/>
          <w:sz w:val="18"/>
        </w:rPr>
        <w:t xml:space="preserve"> </w:t>
      </w:r>
      <w:r w:rsidR="003E3765">
        <w:rPr>
          <w:sz w:val="18"/>
        </w:rPr>
        <w:t>Spheres Towards</w:t>
      </w:r>
      <w:r w:rsidR="003E3765">
        <w:rPr>
          <w:spacing w:val="1"/>
          <w:sz w:val="18"/>
        </w:rPr>
        <w:t xml:space="preserve"> </w:t>
      </w:r>
      <w:proofErr w:type="spellStart"/>
      <w:r w:rsidR="003E3765">
        <w:rPr>
          <w:sz w:val="18"/>
        </w:rPr>
        <w:t>Epoxidation</w:t>
      </w:r>
      <w:proofErr w:type="spellEnd"/>
      <w:r w:rsidR="003E3765">
        <w:rPr>
          <w:spacing w:val="5"/>
          <w:sz w:val="18"/>
        </w:rPr>
        <w:t xml:space="preserve"> </w:t>
      </w:r>
      <w:r w:rsidR="003E3765">
        <w:rPr>
          <w:sz w:val="18"/>
        </w:rPr>
        <w:t>Reaction</w:t>
      </w:r>
      <w:r w:rsidR="003E3765">
        <w:rPr>
          <w:spacing w:val="6"/>
          <w:sz w:val="18"/>
        </w:rPr>
        <w:t xml:space="preserve"> </w:t>
      </w:r>
      <w:r w:rsidR="003E3765">
        <w:rPr>
          <w:sz w:val="18"/>
        </w:rPr>
        <w:t>/</w:t>
      </w:r>
      <w:r w:rsidR="003E3765">
        <w:rPr>
          <w:spacing w:val="1"/>
          <w:sz w:val="18"/>
        </w:rPr>
        <w:t xml:space="preserve"> </w:t>
      </w:r>
      <w:r w:rsidR="003E3765">
        <w:rPr>
          <w:sz w:val="18"/>
        </w:rPr>
        <w:t>D.</w:t>
      </w:r>
      <w:r w:rsidR="003E3765">
        <w:rPr>
          <w:spacing w:val="7"/>
          <w:sz w:val="18"/>
        </w:rPr>
        <w:t xml:space="preserve"> </w:t>
      </w:r>
      <w:hyperlink r:id="rId12">
        <w:r w:rsidR="003E3765">
          <w:rPr>
            <w:sz w:val="18"/>
          </w:rPr>
          <w:t>Das,</w:t>
        </w:r>
      </w:hyperlink>
      <w:r w:rsidR="003E3765">
        <w:rPr>
          <w:spacing w:val="3"/>
          <w:sz w:val="18"/>
        </w:rPr>
        <w:t xml:space="preserve"> </w:t>
      </w:r>
      <w:r w:rsidR="003E3765">
        <w:rPr>
          <w:sz w:val="18"/>
        </w:rPr>
        <w:t>K.</w:t>
      </w:r>
      <w:r w:rsidR="003E3765">
        <w:rPr>
          <w:spacing w:val="4"/>
          <w:sz w:val="18"/>
        </w:rPr>
        <w:t xml:space="preserve"> </w:t>
      </w:r>
      <w:hyperlink r:id="rId13">
        <w:proofErr w:type="spellStart"/>
        <w:r w:rsidR="003E3765">
          <w:rPr>
            <w:spacing w:val="-2"/>
            <w:sz w:val="18"/>
          </w:rPr>
          <w:t>Parida</w:t>
        </w:r>
        <w:proofErr w:type="spellEnd"/>
      </w:hyperlink>
    </w:p>
    <w:p w14:paraId="68F7FBE6" w14:textId="77777777" w:rsidR="00AB6F5B" w:rsidRDefault="003E3765">
      <w:pPr>
        <w:pStyle w:val="a3"/>
        <w:spacing w:before="0" w:line="203" w:lineRule="exact"/>
        <w:ind w:firstLine="0"/>
      </w:pPr>
      <w:proofErr w:type="gramStart"/>
      <w:r>
        <w:t>//</w:t>
      </w:r>
      <w:r>
        <w:rPr>
          <w:spacing w:val="-2"/>
        </w:rPr>
        <w:t xml:space="preserve"> </w:t>
      </w:r>
      <w:r>
        <w:t>Reaction</w:t>
      </w:r>
      <w:r>
        <w:rPr>
          <w:spacing w:val="-3"/>
        </w:rPr>
        <w:t xml:space="preserve"> </w:t>
      </w:r>
      <w:r>
        <w:t>Kinetics</w:t>
      </w:r>
      <w:r>
        <w:rPr>
          <w:spacing w:val="-1"/>
        </w:rPr>
        <w:t xml:space="preserve"> </w:t>
      </w:r>
      <w:r>
        <w:t>and</w:t>
      </w:r>
      <w:r>
        <w:rPr>
          <w:spacing w:val="-1"/>
        </w:rPr>
        <w:t xml:space="preserve"> </w:t>
      </w:r>
      <w:r>
        <w:t>Catalysis</w:t>
      </w:r>
      <w:r>
        <w:rPr>
          <w:spacing w:val="-2"/>
        </w:rPr>
        <w:t xml:space="preserve"> </w:t>
      </w:r>
      <w:r>
        <w:t>Letters.</w:t>
      </w:r>
      <w:proofErr w:type="gramEnd"/>
      <w:r>
        <w:t xml:space="preserve"> –</w:t>
      </w:r>
      <w:r>
        <w:rPr>
          <w:spacing w:val="-3"/>
        </w:rPr>
        <w:t xml:space="preserve"> </w:t>
      </w:r>
      <w:r>
        <w:t>2007.</w:t>
      </w:r>
      <w:r>
        <w:rPr>
          <w:spacing w:val="-3"/>
        </w:rPr>
        <w:t xml:space="preserve"> </w:t>
      </w:r>
      <w:r>
        <w:t>–</w:t>
      </w:r>
      <w:r>
        <w:rPr>
          <w:spacing w:val="-5"/>
        </w:rPr>
        <w:t xml:space="preserve"> </w:t>
      </w:r>
      <w:r>
        <w:t>Vol.</w:t>
      </w:r>
      <w:r>
        <w:rPr>
          <w:spacing w:val="-4"/>
        </w:rPr>
        <w:t xml:space="preserve"> </w:t>
      </w:r>
      <w:r>
        <w:t>90.</w:t>
      </w:r>
      <w:r>
        <w:rPr>
          <w:spacing w:val="-5"/>
        </w:rPr>
        <w:t xml:space="preserve"> </w:t>
      </w:r>
      <w:r>
        <w:t>–</w:t>
      </w:r>
      <w:r>
        <w:rPr>
          <w:spacing w:val="-4"/>
        </w:rPr>
        <w:t xml:space="preserve"> </w:t>
      </w:r>
      <w:r>
        <w:t>P.</w:t>
      </w:r>
      <w:r>
        <w:rPr>
          <w:spacing w:val="-6"/>
        </w:rPr>
        <w:t xml:space="preserve"> </w:t>
      </w:r>
      <w:r>
        <w:t>77-84.</w:t>
      </w:r>
      <w:r>
        <w:rPr>
          <w:spacing w:val="-3"/>
        </w:rPr>
        <w:t xml:space="preserve"> </w:t>
      </w:r>
      <w:r>
        <w:t>DOI:</w:t>
      </w:r>
      <w:r>
        <w:rPr>
          <w:spacing w:val="-4"/>
        </w:rPr>
        <w:t xml:space="preserve"> </w:t>
      </w:r>
      <w:hyperlink r:id="rId14">
        <w:r>
          <w:t>10.1007/s10562-008-9697-</w:t>
        </w:r>
        <w:r>
          <w:rPr>
            <w:spacing w:val="-10"/>
          </w:rPr>
          <w:t>9</w:t>
        </w:r>
      </w:hyperlink>
    </w:p>
    <w:p w14:paraId="0C87A8C9" w14:textId="77777777" w:rsidR="00AB6F5B" w:rsidRDefault="003E3765">
      <w:pPr>
        <w:pStyle w:val="a4"/>
        <w:numPr>
          <w:ilvl w:val="0"/>
          <w:numId w:val="2"/>
        </w:numPr>
        <w:tabs>
          <w:tab w:val="left" w:pos="703"/>
        </w:tabs>
        <w:spacing w:before="52" w:line="216" w:lineRule="auto"/>
        <w:ind w:right="135" w:firstLine="283"/>
        <w:jc w:val="both"/>
        <w:rPr>
          <w:sz w:val="18"/>
        </w:rPr>
      </w:pPr>
      <w:r>
        <w:rPr>
          <w:sz w:val="18"/>
        </w:rPr>
        <w:t>Lin K. Direct room-temperature synthesis of methyl-functionalized Ti-MCM-41 nanoparticles and their catalytic</w:t>
      </w:r>
      <w:r>
        <w:rPr>
          <w:spacing w:val="80"/>
          <w:sz w:val="18"/>
        </w:rPr>
        <w:t xml:space="preserve"> </w:t>
      </w:r>
      <w:r>
        <w:rPr>
          <w:sz w:val="18"/>
        </w:rPr>
        <w:t xml:space="preserve">performance in </w:t>
      </w:r>
      <w:proofErr w:type="spellStart"/>
      <w:r>
        <w:rPr>
          <w:sz w:val="18"/>
        </w:rPr>
        <w:t>epoxidation</w:t>
      </w:r>
      <w:proofErr w:type="spellEnd"/>
      <w:r>
        <w:rPr>
          <w:sz w:val="18"/>
        </w:rPr>
        <w:t xml:space="preserve"> / K.</w:t>
      </w:r>
      <w:r>
        <w:rPr>
          <w:spacing w:val="-1"/>
          <w:sz w:val="18"/>
        </w:rPr>
        <w:t xml:space="preserve"> </w:t>
      </w:r>
      <w:r>
        <w:rPr>
          <w:sz w:val="18"/>
        </w:rPr>
        <w:t xml:space="preserve">Lin, P. </w:t>
      </w:r>
      <w:proofErr w:type="spellStart"/>
      <w:r>
        <w:rPr>
          <w:sz w:val="18"/>
        </w:rPr>
        <w:t>Pescarmona</w:t>
      </w:r>
      <w:proofErr w:type="spellEnd"/>
      <w:r>
        <w:rPr>
          <w:sz w:val="18"/>
        </w:rPr>
        <w:t xml:space="preserve">, K. </w:t>
      </w:r>
      <w:proofErr w:type="spellStart"/>
      <w:r>
        <w:rPr>
          <w:sz w:val="18"/>
        </w:rPr>
        <w:t>Houthoofd</w:t>
      </w:r>
      <w:proofErr w:type="spellEnd"/>
      <w:r>
        <w:rPr>
          <w:sz w:val="18"/>
        </w:rPr>
        <w:t xml:space="preserve">, D. Liang, G. </w:t>
      </w:r>
      <w:proofErr w:type="spellStart"/>
      <w:r>
        <w:rPr>
          <w:sz w:val="18"/>
        </w:rPr>
        <w:t>Tendeloo</w:t>
      </w:r>
      <w:proofErr w:type="spellEnd"/>
      <w:r>
        <w:rPr>
          <w:sz w:val="18"/>
        </w:rPr>
        <w:t xml:space="preserve">, P. Jacobs // Journal of Catalysis. – 2009. – Vol. 263. – P. 75-82. – </w:t>
      </w:r>
      <w:proofErr w:type="spellStart"/>
      <w:r>
        <w:rPr>
          <w:sz w:val="18"/>
        </w:rPr>
        <w:t>Режим</w:t>
      </w:r>
      <w:proofErr w:type="spellEnd"/>
      <w:r>
        <w:rPr>
          <w:sz w:val="18"/>
        </w:rPr>
        <w:t xml:space="preserve"> </w:t>
      </w:r>
      <w:proofErr w:type="spellStart"/>
      <w:r>
        <w:rPr>
          <w:sz w:val="18"/>
        </w:rPr>
        <w:t>доступа</w:t>
      </w:r>
      <w:proofErr w:type="spellEnd"/>
      <w:r>
        <w:rPr>
          <w:sz w:val="18"/>
        </w:rPr>
        <w:t>: https://10.1016/j.jcat.2009.01.013.</w:t>
      </w:r>
    </w:p>
    <w:p w14:paraId="4B62CEA8" w14:textId="77777777" w:rsidR="00AB6F5B" w:rsidRDefault="003E3765">
      <w:pPr>
        <w:pStyle w:val="a4"/>
        <w:numPr>
          <w:ilvl w:val="0"/>
          <w:numId w:val="2"/>
        </w:numPr>
        <w:tabs>
          <w:tab w:val="left" w:pos="749"/>
        </w:tabs>
        <w:spacing w:before="53" w:line="216" w:lineRule="auto"/>
        <w:ind w:right="149" w:firstLine="283"/>
        <w:jc w:val="both"/>
        <w:rPr>
          <w:sz w:val="18"/>
        </w:rPr>
      </w:pPr>
      <w:r>
        <w:rPr>
          <w:sz w:val="18"/>
        </w:rPr>
        <w:t xml:space="preserve">Elias V. Synthesis of Titanium-Containing </w:t>
      </w:r>
      <w:proofErr w:type="spellStart"/>
      <w:r>
        <w:rPr>
          <w:sz w:val="18"/>
        </w:rPr>
        <w:t>Mesoporous</w:t>
      </w:r>
      <w:proofErr w:type="spellEnd"/>
      <w:r>
        <w:rPr>
          <w:sz w:val="18"/>
        </w:rPr>
        <w:t xml:space="preserve"> </w:t>
      </w:r>
      <w:proofErr w:type="spellStart"/>
      <w:r>
        <w:rPr>
          <w:sz w:val="18"/>
        </w:rPr>
        <w:t>Silicas</w:t>
      </w:r>
      <w:proofErr w:type="spellEnd"/>
      <w:r>
        <w:rPr>
          <w:sz w:val="18"/>
        </w:rPr>
        <w:t xml:space="preserve"> as Catalysts for Cyclohexene </w:t>
      </w:r>
      <w:proofErr w:type="spellStart"/>
      <w:r>
        <w:rPr>
          <w:sz w:val="18"/>
        </w:rPr>
        <w:t>Epoxidation</w:t>
      </w:r>
      <w:proofErr w:type="spellEnd"/>
      <w:r>
        <w:rPr>
          <w:sz w:val="18"/>
        </w:rPr>
        <w:t xml:space="preserve"> / V. Elias, M. </w:t>
      </w:r>
      <w:proofErr w:type="spellStart"/>
      <w:r>
        <w:rPr>
          <w:sz w:val="18"/>
        </w:rPr>
        <w:t>Crivello</w:t>
      </w:r>
      <w:proofErr w:type="spellEnd"/>
      <w:r>
        <w:rPr>
          <w:sz w:val="18"/>
        </w:rPr>
        <w:t xml:space="preserve">, E. </w:t>
      </w:r>
      <w:proofErr w:type="spellStart"/>
      <w:r>
        <w:rPr>
          <w:sz w:val="18"/>
        </w:rPr>
        <w:t>Herrero</w:t>
      </w:r>
      <w:proofErr w:type="spellEnd"/>
      <w:r>
        <w:rPr>
          <w:sz w:val="18"/>
        </w:rPr>
        <w:t xml:space="preserve">, S. </w:t>
      </w:r>
      <w:proofErr w:type="spellStart"/>
      <w:r>
        <w:rPr>
          <w:sz w:val="18"/>
        </w:rPr>
        <w:t>Casuscelli</w:t>
      </w:r>
      <w:proofErr w:type="spellEnd"/>
      <w:r>
        <w:rPr>
          <w:sz w:val="18"/>
        </w:rPr>
        <w:t xml:space="preserve">, G. </w:t>
      </w:r>
      <w:proofErr w:type="spellStart"/>
      <w:r>
        <w:rPr>
          <w:sz w:val="18"/>
        </w:rPr>
        <w:t>Eimer</w:t>
      </w:r>
      <w:proofErr w:type="spellEnd"/>
      <w:r>
        <w:rPr>
          <w:sz w:val="18"/>
        </w:rPr>
        <w:t xml:space="preserve"> // </w:t>
      </w:r>
      <w:r>
        <w:rPr>
          <w:i/>
          <w:sz w:val="18"/>
        </w:rPr>
        <w:t xml:space="preserve">Ind. Eng. Chem. Res. </w:t>
      </w:r>
      <w:r>
        <w:rPr>
          <w:sz w:val="18"/>
        </w:rPr>
        <w:t>– 2009. – Vol. 48. – P. 9076-9082.</w:t>
      </w:r>
    </w:p>
    <w:p w14:paraId="289EE03E" w14:textId="77777777" w:rsidR="00AB6F5B" w:rsidRDefault="003E3765">
      <w:pPr>
        <w:pStyle w:val="a4"/>
        <w:numPr>
          <w:ilvl w:val="0"/>
          <w:numId w:val="2"/>
        </w:numPr>
        <w:tabs>
          <w:tab w:val="left" w:pos="703"/>
        </w:tabs>
        <w:spacing w:before="62" w:line="216" w:lineRule="auto"/>
        <w:ind w:right="132" w:firstLine="283"/>
        <w:jc w:val="both"/>
        <w:rPr>
          <w:sz w:val="18"/>
        </w:rPr>
      </w:pPr>
      <w:proofErr w:type="spellStart"/>
      <w:r>
        <w:rPr>
          <w:sz w:val="18"/>
        </w:rPr>
        <w:t>Eimer</w:t>
      </w:r>
      <w:proofErr w:type="spellEnd"/>
      <w:r>
        <w:rPr>
          <w:sz w:val="18"/>
        </w:rPr>
        <w:t xml:space="preserve"> G. Synthesis, Characterization and selective oxidation properties of Ti-containing </w:t>
      </w:r>
      <w:proofErr w:type="spellStart"/>
      <w:r>
        <w:rPr>
          <w:sz w:val="18"/>
        </w:rPr>
        <w:t>mesoporous</w:t>
      </w:r>
      <w:proofErr w:type="spellEnd"/>
      <w:r>
        <w:rPr>
          <w:sz w:val="18"/>
        </w:rPr>
        <w:t xml:space="preserve"> catalysts / G. </w:t>
      </w:r>
      <w:proofErr w:type="spellStart"/>
      <w:r>
        <w:rPr>
          <w:sz w:val="18"/>
        </w:rPr>
        <w:t>Eimer</w:t>
      </w:r>
      <w:proofErr w:type="spellEnd"/>
      <w:r>
        <w:rPr>
          <w:sz w:val="18"/>
        </w:rPr>
        <w:t xml:space="preserve">, S. </w:t>
      </w:r>
      <w:proofErr w:type="spellStart"/>
      <w:r>
        <w:rPr>
          <w:sz w:val="18"/>
        </w:rPr>
        <w:t>Casuscelli</w:t>
      </w:r>
      <w:proofErr w:type="spellEnd"/>
      <w:r>
        <w:rPr>
          <w:sz w:val="18"/>
        </w:rPr>
        <w:t xml:space="preserve">, G. </w:t>
      </w:r>
      <w:proofErr w:type="spellStart"/>
      <w:r>
        <w:rPr>
          <w:sz w:val="18"/>
        </w:rPr>
        <w:t>Ghione</w:t>
      </w:r>
      <w:proofErr w:type="spellEnd"/>
      <w:r>
        <w:rPr>
          <w:sz w:val="18"/>
        </w:rPr>
        <w:t xml:space="preserve">, M. </w:t>
      </w:r>
      <w:proofErr w:type="spellStart"/>
      <w:r>
        <w:rPr>
          <w:sz w:val="18"/>
        </w:rPr>
        <w:t>Crivello</w:t>
      </w:r>
      <w:proofErr w:type="spellEnd"/>
      <w:r>
        <w:rPr>
          <w:sz w:val="18"/>
        </w:rPr>
        <w:t xml:space="preserve">, </w:t>
      </w:r>
      <w:proofErr w:type="gramStart"/>
      <w:r>
        <w:rPr>
          <w:sz w:val="18"/>
        </w:rPr>
        <w:t>E</w:t>
      </w:r>
      <w:proofErr w:type="gramEnd"/>
      <w:r>
        <w:rPr>
          <w:sz w:val="18"/>
        </w:rPr>
        <w:t xml:space="preserve">. </w:t>
      </w:r>
      <w:proofErr w:type="spellStart"/>
      <w:r>
        <w:rPr>
          <w:sz w:val="18"/>
        </w:rPr>
        <w:t>Herrero</w:t>
      </w:r>
      <w:proofErr w:type="spellEnd"/>
      <w:r>
        <w:rPr>
          <w:sz w:val="18"/>
        </w:rPr>
        <w:t xml:space="preserve"> // Applied Catalysis A: General. – 2006. – Vol. 298. – P. 232-242. DOI: </w:t>
      </w:r>
      <w:r>
        <w:rPr>
          <w:spacing w:val="-2"/>
          <w:sz w:val="18"/>
        </w:rPr>
        <w:t>10.1016/j.apcata.2005.10.006.</w:t>
      </w:r>
    </w:p>
    <w:p w14:paraId="720D82DC" w14:textId="77777777" w:rsidR="00AB6F5B" w:rsidRDefault="003E3765">
      <w:pPr>
        <w:pStyle w:val="a4"/>
        <w:numPr>
          <w:ilvl w:val="0"/>
          <w:numId w:val="2"/>
        </w:numPr>
        <w:tabs>
          <w:tab w:val="left" w:pos="703"/>
        </w:tabs>
        <w:spacing w:line="216" w:lineRule="auto"/>
        <w:ind w:right="140" w:firstLine="283"/>
        <w:jc w:val="both"/>
        <w:rPr>
          <w:sz w:val="18"/>
        </w:rPr>
      </w:pPr>
      <w:r>
        <w:rPr>
          <w:sz w:val="18"/>
        </w:rPr>
        <w:t xml:space="preserve">Save M. Atom Transfer Radical Polymerization of Styrene and Methyl Methacrylate from </w:t>
      </w:r>
      <w:proofErr w:type="spellStart"/>
      <w:r>
        <w:rPr>
          <w:sz w:val="18"/>
        </w:rPr>
        <w:t>Mesoporous</w:t>
      </w:r>
      <w:proofErr w:type="spellEnd"/>
      <w:r>
        <w:rPr>
          <w:sz w:val="18"/>
        </w:rPr>
        <w:t xml:space="preserve"> Ordered Silica Particles / M. Save, G. </w:t>
      </w:r>
      <w:proofErr w:type="spellStart"/>
      <w:r>
        <w:rPr>
          <w:sz w:val="18"/>
        </w:rPr>
        <w:t>Granvorka</w:t>
      </w:r>
      <w:proofErr w:type="spellEnd"/>
      <w:r>
        <w:rPr>
          <w:sz w:val="18"/>
        </w:rPr>
        <w:t xml:space="preserve">, J. Bernard, B. </w:t>
      </w:r>
      <w:proofErr w:type="spellStart"/>
      <w:r>
        <w:rPr>
          <w:sz w:val="18"/>
        </w:rPr>
        <w:t>Charleux</w:t>
      </w:r>
      <w:proofErr w:type="spellEnd"/>
      <w:r>
        <w:rPr>
          <w:sz w:val="18"/>
        </w:rPr>
        <w:t xml:space="preserve">, C. </w:t>
      </w:r>
      <w:proofErr w:type="spellStart"/>
      <w:r>
        <w:rPr>
          <w:sz w:val="18"/>
        </w:rPr>
        <w:t>Boissiere</w:t>
      </w:r>
      <w:proofErr w:type="spellEnd"/>
      <w:r>
        <w:rPr>
          <w:sz w:val="18"/>
        </w:rPr>
        <w:t xml:space="preserve">, D. </w:t>
      </w:r>
      <w:proofErr w:type="spellStart"/>
      <w:r>
        <w:rPr>
          <w:sz w:val="18"/>
        </w:rPr>
        <w:t>Grosso</w:t>
      </w:r>
      <w:proofErr w:type="spellEnd"/>
      <w:r>
        <w:rPr>
          <w:sz w:val="18"/>
        </w:rPr>
        <w:t xml:space="preserve">, C. Sanchez // Macromolecular Rapid </w:t>
      </w:r>
      <w:proofErr w:type="spellStart"/>
      <w:r>
        <w:rPr>
          <w:sz w:val="18"/>
        </w:rPr>
        <w:t>Communica</w:t>
      </w:r>
      <w:proofErr w:type="spellEnd"/>
      <w:r>
        <w:rPr>
          <w:sz w:val="18"/>
        </w:rPr>
        <w:t xml:space="preserve">- </w:t>
      </w:r>
      <w:proofErr w:type="spellStart"/>
      <w:r>
        <w:rPr>
          <w:sz w:val="18"/>
        </w:rPr>
        <w:t>tion</w:t>
      </w:r>
      <w:proofErr w:type="spellEnd"/>
      <w:r>
        <w:rPr>
          <w:sz w:val="18"/>
        </w:rPr>
        <w:t xml:space="preserve">. – 2006. – Vol. 27. – P. 393-398. – </w:t>
      </w:r>
      <w:proofErr w:type="spellStart"/>
      <w:r>
        <w:rPr>
          <w:sz w:val="18"/>
        </w:rPr>
        <w:t>Режим</w:t>
      </w:r>
      <w:proofErr w:type="spellEnd"/>
      <w:r>
        <w:rPr>
          <w:sz w:val="18"/>
        </w:rPr>
        <w:t xml:space="preserve"> </w:t>
      </w:r>
      <w:proofErr w:type="spellStart"/>
      <w:r>
        <w:rPr>
          <w:sz w:val="18"/>
        </w:rPr>
        <w:t>доступа</w:t>
      </w:r>
      <w:proofErr w:type="spellEnd"/>
      <w:r>
        <w:rPr>
          <w:sz w:val="18"/>
        </w:rPr>
        <w:t>: https://doi.org/10.1002/marc.200500798.</w:t>
      </w:r>
    </w:p>
    <w:p w14:paraId="0B62380C" w14:textId="77777777" w:rsidR="00AB6F5B" w:rsidRDefault="003E3765">
      <w:pPr>
        <w:pStyle w:val="a4"/>
        <w:numPr>
          <w:ilvl w:val="0"/>
          <w:numId w:val="2"/>
        </w:numPr>
        <w:tabs>
          <w:tab w:val="left" w:pos="703"/>
        </w:tabs>
        <w:spacing w:before="58" w:line="216" w:lineRule="auto"/>
        <w:ind w:firstLine="283"/>
        <w:jc w:val="both"/>
        <w:rPr>
          <w:sz w:val="18"/>
        </w:rPr>
      </w:pPr>
      <w:proofErr w:type="spellStart"/>
      <w:r>
        <w:rPr>
          <w:sz w:val="18"/>
        </w:rPr>
        <w:t>Козлова</w:t>
      </w:r>
      <w:proofErr w:type="spellEnd"/>
      <w:r>
        <w:rPr>
          <w:sz w:val="18"/>
        </w:rPr>
        <w:t xml:space="preserve"> С.А. </w:t>
      </w:r>
      <w:proofErr w:type="spellStart"/>
      <w:r>
        <w:rPr>
          <w:sz w:val="18"/>
        </w:rPr>
        <w:t>Состояние</w:t>
      </w:r>
      <w:proofErr w:type="spellEnd"/>
      <w:r>
        <w:rPr>
          <w:sz w:val="18"/>
        </w:rPr>
        <w:t xml:space="preserve"> </w:t>
      </w:r>
      <w:proofErr w:type="spellStart"/>
      <w:r>
        <w:rPr>
          <w:sz w:val="18"/>
        </w:rPr>
        <w:t>силанольного</w:t>
      </w:r>
      <w:proofErr w:type="spellEnd"/>
      <w:r>
        <w:rPr>
          <w:sz w:val="18"/>
        </w:rPr>
        <w:t xml:space="preserve"> </w:t>
      </w:r>
      <w:proofErr w:type="spellStart"/>
      <w:r>
        <w:rPr>
          <w:sz w:val="18"/>
        </w:rPr>
        <w:t>покрытия</w:t>
      </w:r>
      <w:proofErr w:type="spellEnd"/>
      <w:r>
        <w:rPr>
          <w:sz w:val="18"/>
        </w:rPr>
        <w:t xml:space="preserve"> </w:t>
      </w:r>
      <w:proofErr w:type="spellStart"/>
      <w:r>
        <w:rPr>
          <w:sz w:val="18"/>
        </w:rPr>
        <w:t>мезоструктурированного</w:t>
      </w:r>
      <w:proofErr w:type="spellEnd"/>
      <w:r>
        <w:rPr>
          <w:sz w:val="18"/>
        </w:rPr>
        <w:t xml:space="preserve"> </w:t>
      </w:r>
      <w:proofErr w:type="spellStart"/>
      <w:r>
        <w:rPr>
          <w:sz w:val="18"/>
        </w:rPr>
        <w:t>силикатного</w:t>
      </w:r>
      <w:proofErr w:type="spellEnd"/>
      <w:r>
        <w:rPr>
          <w:sz w:val="18"/>
        </w:rPr>
        <w:t xml:space="preserve"> </w:t>
      </w:r>
      <w:proofErr w:type="spellStart"/>
      <w:r>
        <w:rPr>
          <w:sz w:val="18"/>
        </w:rPr>
        <w:t>материала</w:t>
      </w:r>
      <w:proofErr w:type="spellEnd"/>
      <w:r>
        <w:rPr>
          <w:sz w:val="18"/>
        </w:rPr>
        <w:t xml:space="preserve"> МСМ-41 в </w:t>
      </w:r>
      <w:proofErr w:type="spellStart"/>
      <w:r>
        <w:rPr>
          <w:sz w:val="18"/>
        </w:rPr>
        <w:t>результате</w:t>
      </w:r>
      <w:proofErr w:type="spellEnd"/>
      <w:r>
        <w:rPr>
          <w:sz w:val="18"/>
        </w:rPr>
        <w:t xml:space="preserve"> </w:t>
      </w:r>
      <w:proofErr w:type="spellStart"/>
      <w:r>
        <w:rPr>
          <w:sz w:val="18"/>
        </w:rPr>
        <w:t>постсинтетической</w:t>
      </w:r>
      <w:proofErr w:type="spellEnd"/>
      <w:r>
        <w:rPr>
          <w:sz w:val="18"/>
        </w:rPr>
        <w:t xml:space="preserve"> </w:t>
      </w:r>
      <w:proofErr w:type="spellStart"/>
      <w:r>
        <w:rPr>
          <w:sz w:val="18"/>
        </w:rPr>
        <w:t>активации</w:t>
      </w:r>
      <w:proofErr w:type="spellEnd"/>
      <w:r>
        <w:rPr>
          <w:sz w:val="18"/>
        </w:rPr>
        <w:t xml:space="preserve"> / В.А. </w:t>
      </w:r>
      <w:proofErr w:type="spellStart"/>
      <w:r>
        <w:rPr>
          <w:sz w:val="18"/>
        </w:rPr>
        <w:t>Парфенов</w:t>
      </w:r>
      <w:proofErr w:type="spellEnd"/>
      <w:r>
        <w:rPr>
          <w:sz w:val="18"/>
        </w:rPr>
        <w:t xml:space="preserve">, Л.С. </w:t>
      </w:r>
      <w:proofErr w:type="spellStart"/>
      <w:r>
        <w:rPr>
          <w:sz w:val="18"/>
        </w:rPr>
        <w:t>Тарасова</w:t>
      </w:r>
      <w:proofErr w:type="spellEnd"/>
      <w:r>
        <w:rPr>
          <w:sz w:val="18"/>
        </w:rPr>
        <w:t xml:space="preserve">, С.Д. </w:t>
      </w:r>
      <w:proofErr w:type="spellStart"/>
      <w:r>
        <w:rPr>
          <w:sz w:val="18"/>
        </w:rPr>
        <w:t>Кирик</w:t>
      </w:r>
      <w:proofErr w:type="spellEnd"/>
      <w:r>
        <w:rPr>
          <w:sz w:val="18"/>
        </w:rPr>
        <w:t xml:space="preserve"> // </w:t>
      </w:r>
      <w:proofErr w:type="spellStart"/>
      <w:r>
        <w:rPr>
          <w:sz w:val="18"/>
        </w:rPr>
        <w:t>Журнал</w:t>
      </w:r>
      <w:proofErr w:type="spellEnd"/>
      <w:r>
        <w:rPr>
          <w:sz w:val="18"/>
        </w:rPr>
        <w:t xml:space="preserve"> </w:t>
      </w:r>
      <w:proofErr w:type="spellStart"/>
      <w:r>
        <w:rPr>
          <w:sz w:val="18"/>
        </w:rPr>
        <w:t>Сибирского</w:t>
      </w:r>
      <w:proofErr w:type="spellEnd"/>
      <w:r>
        <w:rPr>
          <w:sz w:val="18"/>
        </w:rPr>
        <w:t xml:space="preserve"> </w:t>
      </w:r>
      <w:proofErr w:type="spellStart"/>
      <w:r>
        <w:rPr>
          <w:sz w:val="18"/>
        </w:rPr>
        <w:t>федерального</w:t>
      </w:r>
      <w:proofErr w:type="spellEnd"/>
      <w:r>
        <w:rPr>
          <w:sz w:val="18"/>
        </w:rPr>
        <w:t xml:space="preserve"> </w:t>
      </w:r>
      <w:proofErr w:type="spellStart"/>
      <w:r>
        <w:rPr>
          <w:sz w:val="18"/>
        </w:rPr>
        <w:t>универ</w:t>
      </w:r>
      <w:proofErr w:type="spellEnd"/>
      <w:r>
        <w:rPr>
          <w:sz w:val="18"/>
        </w:rPr>
        <w:t xml:space="preserve">- </w:t>
      </w:r>
      <w:proofErr w:type="spellStart"/>
      <w:r>
        <w:rPr>
          <w:sz w:val="18"/>
        </w:rPr>
        <w:t>ситета</w:t>
      </w:r>
      <w:proofErr w:type="spellEnd"/>
      <w:r>
        <w:rPr>
          <w:sz w:val="18"/>
        </w:rPr>
        <w:t xml:space="preserve">. – </w:t>
      </w:r>
      <w:proofErr w:type="spellStart"/>
      <w:r>
        <w:rPr>
          <w:sz w:val="18"/>
        </w:rPr>
        <w:t>Химия</w:t>
      </w:r>
      <w:proofErr w:type="spellEnd"/>
      <w:r>
        <w:rPr>
          <w:sz w:val="18"/>
        </w:rPr>
        <w:t>. – 2008. – Т. 1, № 4. – С. 376-388.</w:t>
      </w:r>
    </w:p>
    <w:p w14:paraId="520CDD3B" w14:textId="77777777" w:rsidR="00AB6F5B" w:rsidRDefault="003E3765">
      <w:pPr>
        <w:pStyle w:val="a4"/>
        <w:numPr>
          <w:ilvl w:val="0"/>
          <w:numId w:val="2"/>
        </w:numPr>
        <w:tabs>
          <w:tab w:val="left" w:pos="703"/>
        </w:tabs>
        <w:spacing w:before="63" w:line="216" w:lineRule="auto"/>
        <w:ind w:right="137" w:firstLine="283"/>
        <w:jc w:val="both"/>
        <w:rPr>
          <w:sz w:val="18"/>
        </w:rPr>
      </w:pPr>
      <w:proofErr w:type="spellStart"/>
      <w:r>
        <w:rPr>
          <w:sz w:val="18"/>
        </w:rPr>
        <w:t>Фоменко</w:t>
      </w:r>
      <w:proofErr w:type="spellEnd"/>
      <w:r>
        <w:rPr>
          <w:sz w:val="18"/>
        </w:rPr>
        <w:t xml:space="preserve"> О.Е. </w:t>
      </w:r>
      <w:proofErr w:type="spellStart"/>
      <w:r>
        <w:rPr>
          <w:sz w:val="18"/>
        </w:rPr>
        <w:t>Модифицирование</w:t>
      </w:r>
      <w:proofErr w:type="spellEnd"/>
      <w:r>
        <w:rPr>
          <w:sz w:val="18"/>
        </w:rPr>
        <w:t xml:space="preserve"> </w:t>
      </w:r>
      <w:proofErr w:type="spellStart"/>
      <w:r>
        <w:rPr>
          <w:sz w:val="18"/>
        </w:rPr>
        <w:t>силикатных</w:t>
      </w:r>
      <w:proofErr w:type="spellEnd"/>
      <w:r>
        <w:rPr>
          <w:sz w:val="18"/>
        </w:rPr>
        <w:t xml:space="preserve"> </w:t>
      </w:r>
      <w:proofErr w:type="spellStart"/>
      <w:r>
        <w:rPr>
          <w:sz w:val="18"/>
        </w:rPr>
        <w:t>поверхностей</w:t>
      </w:r>
      <w:proofErr w:type="spellEnd"/>
      <w:r>
        <w:rPr>
          <w:sz w:val="18"/>
        </w:rPr>
        <w:t xml:space="preserve"> путем </w:t>
      </w:r>
      <w:proofErr w:type="spellStart"/>
      <w:r>
        <w:rPr>
          <w:sz w:val="18"/>
        </w:rPr>
        <w:t>силилирования</w:t>
      </w:r>
      <w:proofErr w:type="spellEnd"/>
      <w:r>
        <w:rPr>
          <w:sz w:val="18"/>
        </w:rPr>
        <w:t xml:space="preserve"> их </w:t>
      </w:r>
      <w:proofErr w:type="spellStart"/>
      <w:r>
        <w:rPr>
          <w:sz w:val="18"/>
        </w:rPr>
        <w:t>кремнийорганическими</w:t>
      </w:r>
      <w:proofErr w:type="spellEnd"/>
      <w:r>
        <w:rPr>
          <w:sz w:val="18"/>
        </w:rPr>
        <w:t xml:space="preserve"> </w:t>
      </w:r>
      <w:proofErr w:type="spellStart"/>
      <w:r>
        <w:rPr>
          <w:sz w:val="18"/>
        </w:rPr>
        <w:t>соединениями</w:t>
      </w:r>
      <w:proofErr w:type="spellEnd"/>
      <w:r>
        <w:rPr>
          <w:sz w:val="18"/>
        </w:rPr>
        <w:t xml:space="preserve"> / О.Е. </w:t>
      </w:r>
      <w:proofErr w:type="spellStart"/>
      <w:r>
        <w:rPr>
          <w:sz w:val="18"/>
        </w:rPr>
        <w:t>Фоменко</w:t>
      </w:r>
      <w:proofErr w:type="spellEnd"/>
      <w:r>
        <w:rPr>
          <w:sz w:val="18"/>
        </w:rPr>
        <w:t xml:space="preserve">, Ф. </w:t>
      </w:r>
      <w:proofErr w:type="spellStart"/>
      <w:r>
        <w:rPr>
          <w:sz w:val="18"/>
        </w:rPr>
        <w:t>Рѐсснер</w:t>
      </w:r>
      <w:proofErr w:type="spellEnd"/>
      <w:r>
        <w:rPr>
          <w:sz w:val="18"/>
        </w:rPr>
        <w:t xml:space="preserve"> // </w:t>
      </w:r>
      <w:proofErr w:type="spellStart"/>
      <w:r>
        <w:rPr>
          <w:sz w:val="18"/>
        </w:rPr>
        <w:t>Сорбционные</w:t>
      </w:r>
      <w:proofErr w:type="spellEnd"/>
      <w:r>
        <w:rPr>
          <w:sz w:val="18"/>
        </w:rPr>
        <w:t xml:space="preserve"> и </w:t>
      </w:r>
      <w:proofErr w:type="spellStart"/>
      <w:r>
        <w:rPr>
          <w:sz w:val="18"/>
        </w:rPr>
        <w:t>хроматографические</w:t>
      </w:r>
      <w:proofErr w:type="spellEnd"/>
      <w:r>
        <w:rPr>
          <w:sz w:val="18"/>
        </w:rPr>
        <w:t xml:space="preserve"> </w:t>
      </w:r>
      <w:proofErr w:type="spellStart"/>
      <w:r>
        <w:rPr>
          <w:sz w:val="18"/>
        </w:rPr>
        <w:t>процессы</w:t>
      </w:r>
      <w:proofErr w:type="spellEnd"/>
      <w:r>
        <w:rPr>
          <w:sz w:val="18"/>
        </w:rPr>
        <w:t>.</w:t>
      </w:r>
      <w:r>
        <w:rPr>
          <w:spacing w:val="21"/>
          <w:sz w:val="18"/>
        </w:rPr>
        <w:t xml:space="preserve"> </w:t>
      </w:r>
      <w:r>
        <w:rPr>
          <w:sz w:val="18"/>
        </w:rPr>
        <w:t xml:space="preserve">– 2009. – Т. 9. – </w:t>
      </w:r>
      <w:proofErr w:type="spellStart"/>
      <w:r>
        <w:rPr>
          <w:sz w:val="18"/>
        </w:rPr>
        <w:t>Вып</w:t>
      </w:r>
      <w:proofErr w:type="spellEnd"/>
      <w:r>
        <w:rPr>
          <w:sz w:val="18"/>
        </w:rPr>
        <w:t>. 5. – C.</w:t>
      </w:r>
      <w:r>
        <w:rPr>
          <w:spacing w:val="40"/>
          <w:sz w:val="18"/>
        </w:rPr>
        <w:t xml:space="preserve"> </w:t>
      </w:r>
      <w:r>
        <w:rPr>
          <w:spacing w:val="-2"/>
          <w:sz w:val="18"/>
        </w:rPr>
        <w:t>633-642.</w:t>
      </w:r>
    </w:p>
    <w:p w14:paraId="528FF51A" w14:textId="77777777" w:rsidR="00AB6F5B" w:rsidRDefault="003E3765">
      <w:pPr>
        <w:pStyle w:val="a4"/>
        <w:numPr>
          <w:ilvl w:val="0"/>
          <w:numId w:val="2"/>
        </w:numPr>
        <w:tabs>
          <w:tab w:val="left" w:pos="703"/>
        </w:tabs>
        <w:spacing w:before="58" w:line="216" w:lineRule="auto"/>
        <w:ind w:right="151" w:firstLine="283"/>
        <w:jc w:val="both"/>
        <w:rPr>
          <w:sz w:val="18"/>
        </w:rPr>
      </w:pPr>
      <w:proofErr w:type="spellStart"/>
      <w:r>
        <w:rPr>
          <w:sz w:val="18"/>
        </w:rPr>
        <w:t>Fryxell</w:t>
      </w:r>
      <w:proofErr w:type="spellEnd"/>
      <w:r>
        <w:rPr>
          <w:sz w:val="18"/>
        </w:rPr>
        <w:t xml:space="preserve"> G. Environmental Applications of</w:t>
      </w:r>
      <w:r>
        <w:rPr>
          <w:spacing w:val="39"/>
          <w:sz w:val="18"/>
        </w:rPr>
        <w:t xml:space="preserve"> </w:t>
      </w:r>
      <w:proofErr w:type="spellStart"/>
      <w:r>
        <w:rPr>
          <w:sz w:val="18"/>
        </w:rPr>
        <w:t>Nanomaterials</w:t>
      </w:r>
      <w:proofErr w:type="spellEnd"/>
      <w:r>
        <w:rPr>
          <w:sz w:val="18"/>
        </w:rPr>
        <w:t xml:space="preserve"> Synthesis: Sorbents and Sensors / G. </w:t>
      </w:r>
      <w:proofErr w:type="spellStart"/>
      <w:r>
        <w:rPr>
          <w:sz w:val="18"/>
        </w:rPr>
        <w:t>Fryxell</w:t>
      </w:r>
      <w:proofErr w:type="spellEnd"/>
      <w:r>
        <w:rPr>
          <w:sz w:val="18"/>
        </w:rPr>
        <w:t xml:space="preserve">, G. Cao // Copyright </w:t>
      </w:r>
      <w:r>
        <w:rPr>
          <w:sz w:val="18"/>
        </w:rPr>
        <w:lastRenderedPageBreak/>
        <w:t>by Imperial College Press. – 2007. – P. 499-507.</w:t>
      </w:r>
    </w:p>
    <w:p w14:paraId="078CCE51" w14:textId="77777777" w:rsidR="004567EF" w:rsidRDefault="004567EF" w:rsidP="004567EF">
      <w:pPr>
        <w:pStyle w:val="a4"/>
        <w:numPr>
          <w:ilvl w:val="0"/>
          <w:numId w:val="2"/>
        </w:numPr>
        <w:tabs>
          <w:tab w:val="left" w:pos="703"/>
        </w:tabs>
        <w:spacing w:before="100" w:line="213" w:lineRule="auto"/>
        <w:ind w:right="145" w:firstLine="283"/>
        <w:jc w:val="both"/>
        <w:rPr>
          <w:sz w:val="18"/>
        </w:rPr>
      </w:pPr>
      <w:proofErr w:type="spellStart"/>
      <w:r>
        <w:rPr>
          <w:sz w:val="18"/>
        </w:rPr>
        <w:t>Oi</w:t>
      </w:r>
      <w:proofErr w:type="spellEnd"/>
      <w:r>
        <w:rPr>
          <w:sz w:val="18"/>
        </w:rPr>
        <w:t xml:space="preserve"> H. Application of </w:t>
      </w:r>
      <w:proofErr w:type="spellStart"/>
      <w:r>
        <w:rPr>
          <w:sz w:val="18"/>
        </w:rPr>
        <w:t>nanomaterials</w:t>
      </w:r>
      <w:proofErr w:type="spellEnd"/>
      <w:r>
        <w:rPr>
          <w:sz w:val="18"/>
        </w:rPr>
        <w:t xml:space="preserve"> in </w:t>
      </w:r>
      <w:proofErr w:type="spellStart"/>
      <w:r>
        <w:rPr>
          <w:sz w:val="18"/>
        </w:rPr>
        <w:t>electrogenerated</w:t>
      </w:r>
      <w:proofErr w:type="spellEnd"/>
      <w:r>
        <w:rPr>
          <w:sz w:val="18"/>
        </w:rPr>
        <w:t xml:space="preserve"> </w:t>
      </w:r>
      <w:proofErr w:type="spellStart"/>
      <w:r>
        <w:rPr>
          <w:sz w:val="18"/>
        </w:rPr>
        <w:t>chemiluminescens</w:t>
      </w:r>
      <w:proofErr w:type="spellEnd"/>
      <w:r>
        <w:rPr>
          <w:sz w:val="18"/>
        </w:rPr>
        <w:t xml:space="preserve"> biosensors / H. </w:t>
      </w:r>
      <w:proofErr w:type="spellStart"/>
      <w:r>
        <w:rPr>
          <w:sz w:val="18"/>
        </w:rPr>
        <w:t>Oi</w:t>
      </w:r>
      <w:proofErr w:type="spellEnd"/>
      <w:r>
        <w:rPr>
          <w:sz w:val="18"/>
        </w:rPr>
        <w:t xml:space="preserve">, Y. </w:t>
      </w:r>
      <w:proofErr w:type="spellStart"/>
      <w:r>
        <w:rPr>
          <w:sz w:val="18"/>
        </w:rPr>
        <w:t>Peng</w:t>
      </w:r>
      <w:proofErr w:type="spellEnd"/>
      <w:r>
        <w:rPr>
          <w:sz w:val="18"/>
        </w:rPr>
        <w:t xml:space="preserve">, Q. </w:t>
      </w:r>
      <w:proofErr w:type="spellStart"/>
      <w:proofErr w:type="gramStart"/>
      <w:r>
        <w:rPr>
          <w:sz w:val="18"/>
        </w:rPr>
        <w:t>Gao</w:t>
      </w:r>
      <w:proofErr w:type="spellEnd"/>
      <w:proofErr w:type="gramEnd"/>
      <w:r>
        <w:rPr>
          <w:sz w:val="18"/>
        </w:rPr>
        <w:t xml:space="preserve">, </w:t>
      </w:r>
      <w:proofErr w:type="spellStart"/>
      <w:r>
        <w:rPr>
          <w:sz w:val="18"/>
        </w:rPr>
        <w:t>Cn</w:t>
      </w:r>
      <w:proofErr w:type="spellEnd"/>
      <w:r>
        <w:rPr>
          <w:sz w:val="18"/>
        </w:rPr>
        <w:t>. Zhang // Sensors. – 2009. – Vol. 9. – P. 674-695. DOI: 10.3390/s90100674.</w:t>
      </w:r>
    </w:p>
    <w:p w14:paraId="3FD3C002" w14:textId="77777777" w:rsidR="004567EF" w:rsidRDefault="004567EF" w:rsidP="004567EF">
      <w:pPr>
        <w:pStyle w:val="a4"/>
        <w:numPr>
          <w:ilvl w:val="0"/>
          <w:numId w:val="2"/>
        </w:numPr>
        <w:tabs>
          <w:tab w:val="left" w:pos="703"/>
        </w:tabs>
        <w:spacing w:line="216" w:lineRule="auto"/>
        <w:ind w:right="134" w:firstLine="283"/>
        <w:jc w:val="both"/>
        <w:rPr>
          <w:sz w:val="18"/>
        </w:rPr>
      </w:pPr>
      <w:proofErr w:type="spellStart"/>
      <w:r>
        <w:rPr>
          <w:sz w:val="18"/>
        </w:rPr>
        <w:t>Zhong</w:t>
      </w:r>
      <w:proofErr w:type="spellEnd"/>
      <w:r>
        <w:rPr>
          <w:sz w:val="18"/>
        </w:rPr>
        <w:t xml:space="preserve"> L. Application of </w:t>
      </w:r>
      <w:proofErr w:type="spellStart"/>
      <w:r>
        <w:rPr>
          <w:sz w:val="18"/>
        </w:rPr>
        <w:t>Mesoporous</w:t>
      </w:r>
      <w:proofErr w:type="spellEnd"/>
      <w:r>
        <w:rPr>
          <w:sz w:val="18"/>
        </w:rPr>
        <w:t xml:space="preserve"> Silica </w:t>
      </w:r>
      <w:proofErr w:type="spellStart"/>
      <w:r>
        <w:rPr>
          <w:sz w:val="18"/>
        </w:rPr>
        <w:t>Nanoreservoir</w:t>
      </w:r>
      <w:proofErr w:type="spellEnd"/>
      <w:r>
        <w:rPr>
          <w:sz w:val="18"/>
        </w:rPr>
        <w:t xml:space="preserve"> in Smart Drug Controlled Release Systems // L. </w:t>
      </w:r>
      <w:proofErr w:type="spellStart"/>
      <w:r>
        <w:rPr>
          <w:sz w:val="18"/>
        </w:rPr>
        <w:t>Zhong</w:t>
      </w:r>
      <w:proofErr w:type="spellEnd"/>
      <w:r>
        <w:rPr>
          <w:sz w:val="18"/>
        </w:rPr>
        <w:t xml:space="preserve">, C. Kai- </w:t>
      </w:r>
      <w:proofErr w:type="spellStart"/>
      <w:r>
        <w:rPr>
          <w:sz w:val="18"/>
        </w:rPr>
        <w:t>yong</w:t>
      </w:r>
      <w:proofErr w:type="spellEnd"/>
      <w:r>
        <w:rPr>
          <w:sz w:val="18"/>
        </w:rPr>
        <w:t xml:space="preserve">, Z. </w:t>
      </w:r>
      <w:proofErr w:type="spellStart"/>
      <w:r>
        <w:rPr>
          <w:sz w:val="18"/>
        </w:rPr>
        <w:t>Beilu</w:t>
      </w:r>
      <w:proofErr w:type="spellEnd"/>
      <w:r>
        <w:rPr>
          <w:sz w:val="18"/>
        </w:rPr>
        <w:t xml:space="preserve">, D. Lin, L. </w:t>
      </w:r>
      <w:proofErr w:type="spellStart"/>
      <w:r>
        <w:rPr>
          <w:sz w:val="18"/>
        </w:rPr>
        <w:t>Aiping</w:t>
      </w:r>
      <w:proofErr w:type="spellEnd"/>
      <w:r>
        <w:rPr>
          <w:sz w:val="18"/>
        </w:rPr>
        <w:t xml:space="preserve">, G. </w:t>
      </w:r>
      <w:proofErr w:type="spellStart"/>
      <w:r>
        <w:rPr>
          <w:sz w:val="18"/>
        </w:rPr>
        <w:t>Duan</w:t>
      </w:r>
      <w:proofErr w:type="spellEnd"/>
      <w:r>
        <w:rPr>
          <w:sz w:val="18"/>
        </w:rPr>
        <w:t xml:space="preserve"> // Progress in Chemistry. – 2011. – Vol. 23, No. 11. – P. 2326-2338.</w:t>
      </w:r>
    </w:p>
    <w:p w14:paraId="3979EA9D" w14:textId="77777777" w:rsidR="004567EF" w:rsidRDefault="004567EF" w:rsidP="004567EF">
      <w:pPr>
        <w:pStyle w:val="a4"/>
        <w:numPr>
          <w:ilvl w:val="0"/>
          <w:numId w:val="2"/>
        </w:numPr>
        <w:tabs>
          <w:tab w:val="left" w:pos="703"/>
        </w:tabs>
        <w:spacing w:before="59" w:line="216" w:lineRule="auto"/>
        <w:ind w:right="143" w:firstLine="283"/>
        <w:jc w:val="both"/>
        <w:rPr>
          <w:sz w:val="18"/>
        </w:rPr>
      </w:pPr>
      <w:proofErr w:type="spellStart"/>
      <w:r>
        <w:rPr>
          <w:sz w:val="18"/>
        </w:rPr>
        <w:t>Лисичкин</w:t>
      </w:r>
      <w:proofErr w:type="spellEnd"/>
      <w:r>
        <w:rPr>
          <w:sz w:val="18"/>
        </w:rPr>
        <w:t xml:space="preserve"> Г. В. </w:t>
      </w:r>
      <w:proofErr w:type="spellStart"/>
      <w:r>
        <w:rPr>
          <w:sz w:val="18"/>
        </w:rPr>
        <w:t>Химия</w:t>
      </w:r>
      <w:proofErr w:type="spellEnd"/>
      <w:r>
        <w:rPr>
          <w:sz w:val="18"/>
        </w:rPr>
        <w:t xml:space="preserve"> </w:t>
      </w:r>
      <w:proofErr w:type="spellStart"/>
      <w:r>
        <w:rPr>
          <w:sz w:val="18"/>
        </w:rPr>
        <w:t>привитых</w:t>
      </w:r>
      <w:proofErr w:type="spellEnd"/>
      <w:r>
        <w:rPr>
          <w:sz w:val="18"/>
        </w:rPr>
        <w:t xml:space="preserve"> </w:t>
      </w:r>
      <w:proofErr w:type="spellStart"/>
      <w:r>
        <w:rPr>
          <w:sz w:val="18"/>
        </w:rPr>
        <w:t>поверхностных</w:t>
      </w:r>
      <w:proofErr w:type="spellEnd"/>
      <w:r>
        <w:rPr>
          <w:sz w:val="18"/>
        </w:rPr>
        <w:t xml:space="preserve"> </w:t>
      </w:r>
      <w:proofErr w:type="spellStart"/>
      <w:r>
        <w:rPr>
          <w:sz w:val="18"/>
        </w:rPr>
        <w:t>соединений</w:t>
      </w:r>
      <w:proofErr w:type="spellEnd"/>
      <w:r>
        <w:rPr>
          <w:sz w:val="18"/>
        </w:rPr>
        <w:t xml:space="preserve"> / Г. В. </w:t>
      </w:r>
      <w:proofErr w:type="spellStart"/>
      <w:r>
        <w:rPr>
          <w:sz w:val="18"/>
        </w:rPr>
        <w:t>Лисичкин</w:t>
      </w:r>
      <w:proofErr w:type="spellEnd"/>
      <w:r>
        <w:rPr>
          <w:sz w:val="18"/>
        </w:rPr>
        <w:t xml:space="preserve">, А. Ю. </w:t>
      </w:r>
      <w:proofErr w:type="spellStart"/>
      <w:r>
        <w:rPr>
          <w:sz w:val="18"/>
        </w:rPr>
        <w:t>Фадеев</w:t>
      </w:r>
      <w:proofErr w:type="spellEnd"/>
      <w:r>
        <w:rPr>
          <w:sz w:val="18"/>
        </w:rPr>
        <w:t xml:space="preserve">, А. А. </w:t>
      </w:r>
      <w:proofErr w:type="spellStart"/>
      <w:r>
        <w:rPr>
          <w:sz w:val="18"/>
        </w:rPr>
        <w:t>Сердан</w:t>
      </w:r>
      <w:proofErr w:type="spellEnd"/>
      <w:r>
        <w:rPr>
          <w:sz w:val="18"/>
        </w:rPr>
        <w:t xml:space="preserve">, П. Н. </w:t>
      </w:r>
      <w:proofErr w:type="spellStart"/>
      <w:r>
        <w:rPr>
          <w:sz w:val="18"/>
        </w:rPr>
        <w:t>Нестеренко</w:t>
      </w:r>
      <w:proofErr w:type="spellEnd"/>
      <w:r>
        <w:rPr>
          <w:sz w:val="18"/>
        </w:rPr>
        <w:t xml:space="preserve">. – М.: </w:t>
      </w:r>
      <w:proofErr w:type="spellStart"/>
      <w:r>
        <w:rPr>
          <w:sz w:val="18"/>
        </w:rPr>
        <w:t>Физматлит</w:t>
      </w:r>
      <w:proofErr w:type="spellEnd"/>
      <w:proofErr w:type="gramStart"/>
      <w:r>
        <w:rPr>
          <w:sz w:val="18"/>
        </w:rPr>
        <w:t>.,</w:t>
      </w:r>
      <w:proofErr w:type="gramEnd"/>
      <w:r>
        <w:rPr>
          <w:sz w:val="18"/>
        </w:rPr>
        <w:t xml:space="preserve"> 2003. – C. 38-56.</w:t>
      </w:r>
    </w:p>
    <w:p w14:paraId="152A535E" w14:textId="77777777" w:rsidR="004567EF" w:rsidRDefault="004567EF" w:rsidP="004567EF">
      <w:pPr>
        <w:pStyle w:val="a4"/>
        <w:numPr>
          <w:ilvl w:val="0"/>
          <w:numId w:val="2"/>
        </w:numPr>
        <w:tabs>
          <w:tab w:val="left" w:pos="703"/>
        </w:tabs>
        <w:spacing w:before="68" w:line="211" w:lineRule="auto"/>
        <w:ind w:right="142" w:firstLine="283"/>
        <w:jc w:val="both"/>
        <w:rPr>
          <w:sz w:val="18"/>
        </w:rPr>
      </w:pPr>
      <w:proofErr w:type="spellStart"/>
      <w:r>
        <w:rPr>
          <w:sz w:val="18"/>
        </w:rPr>
        <w:t>Rao</w:t>
      </w:r>
      <w:proofErr w:type="spellEnd"/>
      <w:r>
        <w:rPr>
          <w:sz w:val="18"/>
        </w:rPr>
        <w:t xml:space="preserve"> V. Surface chemical modification of silica aerogels using various alkyl-</w:t>
      </w:r>
      <w:proofErr w:type="spellStart"/>
      <w:r>
        <w:rPr>
          <w:sz w:val="18"/>
        </w:rPr>
        <w:t>alkoxy</w:t>
      </w:r>
      <w:proofErr w:type="spellEnd"/>
      <w:r>
        <w:rPr>
          <w:sz w:val="18"/>
        </w:rPr>
        <w:t>/</w:t>
      </w:r>
      <w:proofErr w:type="spellStart"/>
      <w:r>
        <w:rPr>
          <w:sz w:val="18"/>
        </w:rPr>
        <w:t>chloro</w:t>
      </w:r>
      <w:proofErr w:type="spellEnd"/>
      <w:r>
        <w:rPr>
          <w:sz w:val="18"/>
        </w:rPr>
        <w:t xml:space="preserve"> </w:t>
      </w:r>
      <w:proofErr w:type="spellStart"/>
      <w:r>
        <w:rPr>
          <w:sz w:val="18"/>
        </w:rPr>
        <w:t>silanes</w:t>
      </w:r>
      <w:proofErr w:type="spellEnd"/>
      <w:r>
        <w:rPr>
          <w:sz w:val="18"/>
        </w:rPr>
        <w:t xml:space="preserve"> / V. </w:t>
      </w:r>
      <w:proofErr w:type="spellStart"/>
      <w:r>
        <w:rPr>
          <w:sz w:val="18"/>
        </w:rPr>
        <w:t>Rao</w:t>
      </w:r>
      <w:proofErr w:type="spellEnd"/>
      <w:r>
        <w:rPr>
          <w:sz w:val="18"/>
        </w:rPr>
        <w:t xml:space="preserve">, M. </w:t>
      </w:r>
      <w:proofErr w:type="spellStart"/>
      <w:r>
        <w:rPr>
          <w:sz w:val="18"/>
        </w:rPr>
        <w:t>Kulkarni</w:t>
      </w:r>
      <w:proofErr w:type="spellEnd"/>
      <w:r>
        <w:rPr>
          <w:sz w:val="18"/>
        </w:rPr>
        <w:t xml:space="preserve">, D. </w:t>
      </w:r>
      <w:proofErr w:type="spellStart"/>
      <w:r>
        <w:rPr>
          <w:sz w:val="18"/>
        </w:rPr>
        <w:t>Amalnerkar</w:t>
      </w:r>
      <w:proofErr w:type="spellEnd"/>
      <w:r>
        <w:rPr>
          <w:sz w:val="18"/>
        </w:rPr>
        <w:t xml:space="preserve">, T. </w:t>
      </w:r>
      <w:proofErr w:type="spellStart"/>
      <w:r>
        <w:rPr>
          <w:sz w:val="18"/>
        </w:rPr>
        <w:t>Seht</w:t>
      </w:r>
      <w:proofErr w:type="spellEnd"/>
      <w:r>
        <w:rPr>
          <w:sz w:val="18"/>
        </w:rPr>
        <w:t xml:space="preserve"> // Appl. Surf. Sci. – 2003. – Vol. 203. – P. 262-270.</w:t>
      </w:r>
    </w:p>
    <w:p w14:paraId="13CCF7D2" w14:textId="77777777" w:rsidR="004567EF" w:rsidRDefault="004567EF" w:rsidP="004567EF">
      <w:pPr>
        <w:pStyle w:val="a4"/>
        <w:numPr>
          <w:ilvl w:val="0"/>
          <w:numId w:val="2"/>
        </w:numPr>
        <w:tabs>
          <w:tab w:val="left" w:pos="703"/>
        </w:tabs>
        <w:spacing w:before="59" w:line="216" w:lineRule="auto"/>
        <w:ind w:right="139" w:firstLine="283"/>
        <w:jc w:val="both"/>
        <w:rPr>
          <w:sz w:val="18"/>
        </w:rPr>
      </w:pPr>
      <w:proofErr w:type="spellStart"/>
      <w:r>
        <w:rPr>
          <w:sz w:val="18"/>
        </w:rPr>
        <w:t>Balakain</w:t>
      </w:r>
      <w:proofErr w:type="spellEnd"/>
      <w:r>
        <w:rPr>
          <w:sz w:val="18"/>
        </w:rPr>
        <w:t xml:space="preserve"> V. New nitrogen phosphorus-containing </w:t>
      </w:r>
      <w:proofErr w:type="spellStart"/>
      <w:r>
        <w:rPr>
          <w:sz w:val="18"/>
        </w:rPr>
        <w:t>ampholytes</w:t>
      </w:r>
      <w:proofErr w:type="spellEnd"/>
      <w:r>
        <w:rPr>
          <w:sz w:val="18"/>
        </w:rPr>
        <w:t xml:space="preserve"> on</w:t>
      </w:r>
      <w:r>
        <w:rPr>
          <w:spacing w:val="-1"/>
          <w:sz w:val="18"/>
        </w:rPr>
        <w:t xml:space="preserve"> </w:t>
      </w:r>
      <w:r>
        <w:rPr>
          <w:sz w:val="18"/>
        </w:rPr>
        <w:t xml:space="preserve">a </w:t>
      </w:r>
      <w:proofErr w:type="spellStart"/>
      <w:r>
        <w:rPr>
          <w:sz w:val="18"/>
        </w:rPr>
        <w:t>polyacrylate</w:t>
      </w:r>
      <w:proofErr w:type="spellEnd"/>
      <w:r>
        <w:rPr>
          <w:sz w:val="18"/>
        </w:rPr>
        <w:t xml:space="preserve"> matrix and a study of the sorption of copper, zinc, and iron from sulfuric solutions // V. </w:t>
      </w:r>
      <w:proofErr w:type="spellStart"/>
      <w:r>
        <w:rPr>
          <w:sz w:val="18"/>
        </w:rPr>
        <w:t>Balakain</w:t>
      </w:r>
      <w:proofErr w:type="spellEnd"/>
      <w:r>
        <w:rPr>
          <w:sz w:val="18"/>
        </w:rPr>
        <w:t xml:space="preserve">, N. </w:t>
      </w:r>
      <w:proofErr w:type="spellStart"/>
      <w:r>
        <w:rPr>
          <w:sz w:val="18"/>
        </w:rPr>
        <w:t>Dranitsina</w:t>
      </w:r>
      <w:proofErr w:type="spellEnd"/>
      <w:r>
        <w:rPr>
          <w:sz w:val="18"/>
        </w:rPr>
        <w:t xml:space="preserve">, Yu. </w:t>
      </w:r>
      <w:proofErr w:type="spellStart"/>
      <w:r>
        <w:rPr>
          <w:sz w:val="18"/>
        </w:rPr>
        <w:t>Holmanskaya</w:t>
      </w:r>
      <w:proofErr w:type="spellEnd"/>
      <w:r>
        <w:rPr>
          <w:sz w:val="18"/>
        </w:rPr>
        <w:t xml:space="preserve">, A. </w:t>
      </w:r>
      <w:proofErr w:type="spellStart"/>
      <w:r>
        <w:rPr>
          <w:sz w:val="18"/>
        </w:rPr>
        <w:t>Tesler</w:t>
      </w:r>
      <w:proofErr w:type="spellEnd"/>
      <w:r>
        <w:rPr>
          <w:sz w:val="18"/>
        </w:rPr>
        <w:t xml:space="preserve">, A. </w:t>
      </w:r>
      <w:proofErr w:type="spellStart"/>
      <w:r>
        <w:rPr>
          <w:sz w:val="18"/>
        </w:rPr>
        <w:t>Morozova</w:t>
      </w:r>
      <w:proofErr w:type="spellEnd"/>
      <w:r>
        <w:rPr>
          <w:sz w:val="18"/>
        </w:rPr>
        <w:t xml:space="preserve"> // Russian Journal of Applied Chemistry. – 1981. – Vol. 54. – P. 781-785.</w:t>
      </w:r>
    </w:p>
    <w:p w14:paraId="394BEF62" w14:textId="77777777" w:rsidR="004567EF" w:rsidRDefault="004567EF" w:rsidP="004567EF">
      <w:pPr>
        <w:pStyle w:val="a4"/>
        <w:numPr>
          <w:ilvl w:val="0"/>
          <w:numId w:val="2"/>
        </w:numPr>
        <w:tabs>
          <w:tab w:val="left" w:pos="703"/>
        </w:tabs>
        <w:spacing w:before="63" w:line="216" w:lineRule="auto"/>
        <w:ind w:right="129" w:firstLine="283"/>
        <w:jc w:val="both"/>
        <w:rPr>
          <w:sz w:val="18"/>
        </w:rPr>
      </w:pPr>
      <w:proofErr w:type="spellStart"/>
      <w:r>
        <w:rPr>
          <w:sz w:val="18"/>
        </w:rPr>
        <w:t>Николаев</w:t>
      </w:r>
      <w:proofErr w:type="spellEnd"/>
      <w:r>
        <w:rPr>
          <w:sz w:val="18"/>
        </w:rPr>
        <w:t xml:space="preserve"> А.В. </w:t>
      </w:r>
      <w:proofErr w:type="spellStart"/>
      <w:r>
        <w:rPr>
          <w:sz w:val="18"/>
        </w:rPr>
        <w:t>Сорбция</w:t>
      </w:r>
      <w:proofErr w:type="spellEnd"/>
      <w:r>
        <w:rPr>
          <w:sz w:val="18"/>
        </w:rPr>
        <w:t xml:space="preserve"> </w:t>
      </w:r>
      <w:proofErr w:type="spellStart"/>
      <w:r>
        <w:rPr>
          <w:sz w:val="18"/>
        </w:rPr>
        <w:t>меди</w:t>
      </w:r>
      <w:proofErr w:type="spellEnd"/>
      <w:r>
        <w:rPr>
          <w:sz w:val="18"/>
        </w:rPr>
        <w:t xml:space="preserve"> и </w:t>
      </w:r>
      <w:proofErr w:type="spellStart"/>
      <w:r>
        <w:rPr>
          <w:sz w:val="18"/>
        </w:rPr>
        <w:t>цветных</w:t>
      </w:r>
      <w:proofErr w:type="spellEnd"/>
      <w:r>
        <w:rPr>
          <w:sz w:val="18"/>
        </w:rPr>
        <w:t xml:space="preserve"> </w:t>
      </w:r>
      <w:proofErr w:type="spellStart"/>
      <w:r>
        <w:rPr>
          <w:sz w:val="18"/>
        </w:rPr>
        <w:t>металлов</w:t>
      </w:r>
      <w:proofErr w:type="spellEnd"/>
      <w:r>
        <w:rPr>
          <w:sz w:val="18"/>
        </w:rPr>
        <w:t xml:space="preserve"> </w:t>
      </w:r>
      <w:proofErr w:type="spellStart"/>
      <w:r>
        <w:rPr>
          <w:sz w:val="18"/>
        </w:rPr>
        <w:t>серой</w:t>
      </w:r>
      <w:proofErr w:type="spellEnd"/>
      <w:r>
        <w:rPr>
          <w:sz w:val="18"/>
        </w:rPr>
        <w:t xml:space="preserve">, </w:t>
      </w:r>
      <w:proofErr w:type="spellStart"/>
      <w:r>
        <w:rPr>
          <w:sz w:val="18"/>
        </w:rPr>
        <w:t>азотом</w:t>
      </w:r>
      <w:proofErr w:type="spellEnd"/>
      <w:r>
        <w:rPr>
          <w:sz w:val="18"/>
        </w:rPr>
        <w:t xml:space="preserve">, </w:t>
      </w:r>
      <w:proofErr w:type="spellStart"/>
      <w:r>
        <w:rPr>
          <w:sz w:val="18"/>
        </w:rPr>
        <w:t>серосодержащими</w:t>
      </w:r>
      <w:proofErr w:type="spellEnd"/>
      <w:r>
        <w:rPr>
          <w:sz w:val="18"/>
        </w:rPr>
        <w:t xml:space="preserve"> </w:t>
      </w:r>
      <w:proofErr w:type="spellStart"/>
      <w:r>
        <w:rPr>
          <w:sz w:val="18"/>
        </w:rPr>
        <w:t>сорбентами</w:t>
      </w:r>
      <w:proofErr w:type="spellEnd"/>
      <w:r>
        <w:rPr>
          <w:sz w:val="18"/>
        </w:rPr>
        <w:t xml:space="preserve"> / А.В. </w:t>
      </w:r>
      <w:proofErr w:type="spellStart"/>
      <w:r>
        <w:rPr>
          <w:sz w:val="18"/>
        </w:rPr>
        <w:t>Николаев</w:t>
      </w:r>
      <w:proofErr w:type="spellEnd"/>
      <w:r>
        <w:rPr>
          <w:sz w:val="18"/>
        </w:rPr>
        <w:t xml:space="preserve">, </w:t>
      </w:r>
      <w:proofErr w:type="spellStart"/>
      <w:r>
        <w:rPr>
          <w:sz w:val="18"/>
        </w:rPr>
        <w:t>А.В.Фокин</w:t>
      </w:r>
      <w:proofErr w:type="spellEnd"/>
      <w:r>
        <w:rPr>
          <w:sz w:val="18"/>
        </w:rPr>
        <w:t xml:space="preserve">, С.Ф. </w:t>
      </w:r>
      <w:proofErr w:type="spellStart"/>
      <w:r>
        <w:rPr>
          <w:sz w:val="18"/>
        </w:rPr>
        <w:t>Коломиец</w:t>
      </w:r>
      <w:proofErr w:type="spellEnd"/>
      <w:r>
        <w:rPr>
          <w:sz w:val="18"/>
        </w:rPr>
        <w:t xml:space="preserve">, И.Н. </w:t>
      </w:r>
      <w:proofErr w:type="spellStart"/>
      <w:r>
        <w:rPr>
          <w:sz w:val="18"/>
        </w:rPr>
        <w:t>Грибанова</w:t>
      </w:r>
      <w:proofErr w:type="spellEnd"/>
      <w:r>
        <w:rPr>
          <w:sz w:val="18"/>
        </w:rPr>
        <w:t xml:space="preserve">, Н.П. </w:t>
      </w:r>
      <w:proofErr w:type="spellStart"/>
      <w:r>
        <w:rPr>
          <w:sz w:val="18"/>
        </w:rPr>
        <w:t>Якунина</w:t>
      </w:r>
      <w:proofErr w:type="spellEnd"/>
      <w:r>
        <w:rPr>
          <w:sz w:val="18"/>
        </w:rPr>
        <w:t xml:space="preserve">, Н.Н. </w:t>
      </w:r>
      <w:proofErr w:type="spellStart"/>
      <w:r>
        <w:rPr>
          <w:sz w:val="18"/>
        </w:rPr>
        <w:t>Аншиц</w:t>
      </w:r>
      <w:proofErr w:type="spellEnd"/>
      <w:r>
        <w:rPr>
          <w:sz w:val="18"/>
        </w:rPr>
        <w:t xml:space="preserve">, Г.В. </w:t>
      </w:r>
      <w:proofErr w:type="spellStart"/>
      <w:r>
        <w:rPr>
          <w:sz w:val="18"/>
        </w:rPr>
        <w:t>Виллевальд</w:t>
      </w:r>
      <w:proofErr w:type="spellEnd"/>
      <w:r>
        <w:rPr>
          <w:sz w:val="18"/>
        </w:rPr>
        <w:t xml:space="preserve"> // (1977). </w:t>
      </w:r>
      <w:proofErr w:type="spellStart"/>
      <w:r>
        <w:rPr>
          <w:sz w:val="18"/>
        </w:rPr>
        <w:t>Труды</w:t>
      </w:r>
      <w:proofErr w:type="spellEnd"/>
      <w:r>
        <w:rPr>
          <w:sz w:val="18"/>
        </w:rPr>
        <w:t xml:space="preserve"> </w:t>
      </w:r>
      <w:proofErr w:type="spellStart"/>
      <w:r>
        <w:rPr>
          <w:sz w:val="18"/>
        </w:rPr>
        <w:t>Сибирского</w:t>
      </w:r>
      <w:proofErr w:type="spellEnd"/>
      <w:r>
        <w:rPr>
          <w:sz w:val="18"/>
        </w:rPr>
        <w:t xml:space="preserve"> от- </w:t>
      </w:r>
      <w:proofErr w:type="spellStart"/>
      <w:r>
        <w:rPr>
          <w:sz w:val="18"/>
        </w:rPr>
        <w:t>деления</w:t>
      </w:r>
      <w:proofErr w:type="spellEnd"/>
      <w:r>
        <w:rPr>
          <w:sz w:val="18"/>
        </w:rPr>
        <w:t xml:space="preserve"> </w:t>
      </w:r>
      <w:proofErr w:type="spellStart"/>
      <w:r>
        <w:rPr>
          <w:sz w:val="18"/>
        </w:rPr>
        <w:t>Академии</w:t>
      </w:r>
      <w:proofErr w:type="spellEnd"/>
      <w:r>
        <w:rPr>
          <w:sz w:val="18"/>
        </w:rPr>
        <w:t xml:space="preserve"> </w:t>
      </w:r>
      <w:proofErr w:type="spellStart"/>
      <w:r>
        <w:rPr>
          <w:sz w:val="18"/>
        </w:rPr>
        <w:t>наук</w:t>
      </w:r>
      <w:proofErr w:type="spellEnd"/>
      <w:r>
        <w:rPr>
          <w:sz w:val="18"/>
        </w:rPr>
        <w:t xml:space="preserve"> СССР. </w:t>
      </w:r>
      <w:proofErr w:type="spellStart"/>
      <w:r>
        <w:rPr>
          <w:sz w:val="18"/>
        </w:rPr>
        <w:t>Серия</w:t>
      </w:r>
      <w:proofErr w:type="spellEnd"/>
      <w:r>
        <w:rPr>
          <w:sz w:val="18"/>
        </w:rPr>
        <w:t xml:space="preserve"> </w:t>
      </w:r>
      <w:proofErr w:type="spellStart"/>
      <w:r>
        <w:rPr>
          <w:sz w:val="18"/>
        </w:rPr>
        <w:t>химия</w:t>
      </w:r>
      <w:proofErr w:type="spellEnd"/>
      <w:r>
        <w:rPr>
          <w:sz w:val="18"/>
        </w:rPr>
        <w:t>. – 1977. – Т. 4. – С. 34-40.</w:t>
      </w:r>
    </w:p>
    <w:p w14:paraId="312B5001" w14:textId="77777777" w:rsidR="004567EF" w:rsidRDefault="004567EF" w:rsidP="004567EF">
      <w:pPr>
        <w:pStyle w:val="a4"/>
        <w:numPr>
          <w:ilvl w:val="0"/>
          <w:numId w:val="2"/>
        </w:numPr>
        <w:tabs>
          <w:tab w:val="left" w:pos="703"/>
        </w:tabs>
        <w:spacing w:before="58" w:line="216" w:lineRule="auto"/>
        <w:ind w:right="136" w:firstLine="283"/>
        <w:jc w:val="both"/>
        <w:rPr>
          <w:sz w:val="18"/>
        </w:rPr>
      </w:pPr>
      <w:proofErr w:type="spellStart"/>
      <w:r>
        <w:rPr>
          <w:sz w:val="18"/>
        </w:rPr>
        <w:t>Оскотская</w:t>
      </w:r>
      <w:proofErr w:type="spellEnd"/>
      <w:r>
        <w:rPr>
          <w:sz w:val="18"/>
        </w:rPr>
        <w:t xml:space="preserve"> Е.П. </w:t>
      </w:r>
      <w:proofErr w:type="spellStart"/>
      <w:r>
        <w:rPr>
          <w:sz w:val="18"/>
        </w:rPr>
        <w:t>Предварительная</w:t>
      </w:r>
      <w:proofErr w:type="spellEnd"/>
      <w:r>
        <w:rPr>
          <w:sz w:val="18"/>
        </w:rPr>
        <w:t xml:space="preserve"> </w:t>
      </w:r>
      <w:proofErr w:type="spellStart"/>
      <w:r>
        <w:rPr>
          <w:sz w:val="18"/>
        </w:rPr>
        <w:t>групповая</w:t>
      </w:r>
      <w:proofErr w:type="spellEnd"/>
      <w:r>
        <w:rPr>
          <w:sz w:val="18"/>
        </w:rPr>
        <w:t xml:space="preserve"> </w:t>
      </w:r>
      <w:proofErr w:type="spellStart"/>
      <w:r>
        <w:rPr>
          <w:sz w:val="18"/>
        </w:rPr>
        <w:t>концентрация</w:t>
      </w:r>
      <w:proofErr w:type="spellEnd"/>
      <w:r>
        <w:rPr>
          <w:sz w:val="18"/>
        </w:rPr>
        <w:t xml:space="preserve"> </w:t>
      </w:r>
      <w:proofErr w:type="spellStart"/>
      <w:r>
        <w:rPr>
          <w:sz w:val="18"/>
        </w:rPr>
        <w:t>меди</w:t>
      </w:r>
      <w:proofErr w:type="spellEnd"/>
      <w:r>
        <w:rPr>
          <w:sz w:val="18"/>
        </w:rPr>
        <w:t xml:space="preserve">, </w:t>
      </w:r>
      <w:proofErr w:type="spellStart"/>
      <w:r>
        <w:rPr>
          <w:sz w:val="18"/>
        </w:rPr>
        <w:t>кобальта</w:t>
      </w:r>
      <w:proofErr w:type="spellEnd"/>
      <w:r>
        <w:rPr>
          <w:sz w:val="18"/>
        </w:rPr>
        <w:t xml:space="preserve"> и </w:t>
      </w:r>
      <w:proofErr w:type="spellStart"/>
      <w:r>
        <w:rPr>
          <w:sz w:val="18"/>
        </w:rPr>
        <w:t>никеля</w:t>
      </w:r>
      <w:proofErr w:type="spellEnd"/>
      <w:r>
        <w:rPr>
          <w:sz w:val="18"/>
        </w:rPr>
        <w:t xml:space="preserve"> с </w:t>
      </w:r>
      <w:proofErr w:type="spellStart"/>
      <w:r>
        <w:rPr>
          <w:sz w:val="18"/>
        </w:rPr>
        <w:t>полимерным</w:t>
      </w:r>
      <w:proofErr w:type="spellEnd"/>
      <w:r>
        <w:rPr>
          <w:sz w:val="18"/>
        </w:rPr>
        <w:t xml:space="preserve"> </w:t>
      </w:r>
      <w:proofErr w:type="spellStart"/>
      <w:r>
        <w:rPr>
          <w:sz w:val="18"/>
        </w:rPr>
        <w:t>хелатообразую</w:t>
      </w:r>
      <w:proofErr w:type="spellEnd"/>
      <w:r>
        <w:rPr>
          <w:sz w:val="18"/>
        </w:rPr>
        <w:t xml:space="preserve">- </w:t>
      </w:r>
      <w:proofErr w:type="spellStart"/>
      <w:r>
        <w:rPr>
          <w:sz w:val="18"/>
        </w:rPr>
        <w:t>щим</w:t>
      </w:r>
      <w:proofErr w:type="spellEnd"/>
      <w:r>
        <w:rPr>
          <w:sz w:val="18"/>
        </w:rPr>
        <w:t xml:space="preserve"> </w:t>
      </w:r>
      <w:proofErr w:type="spellStart"/>
      <w:r>
        <w:rPr>
          <w:sz w:val="18"/>
        </w:rPr>
        <w:t>сорбентом</w:t>
      </w:r>
      <w:proofErr w:type="spellEnd"/>
      <w:r>
        <w:rPr>
          <w:sz w:val="18"/>
        </w:rPr>
        <w:t xml:space="preserve"> при </w:t>
      </w:r>
      <w:proofErr w:type="spellStart"/>
      <w:r>
        <w:rPr>
          <w:sz w:val="18"/>
        </w:rPr>
        <w:t>анализе</w:t>
      </w:r>
      <w:proofErr w:type="spellEnd"/>
      <w:r>
        <w:rPr>
          <w:sz w:val="18"/>
        </w:rPr>
        <w:t xml:space="preserve"> </w:t>
      </w:r>
      <w:proofErr w:type="spellStart"/>
      <w:r>
        <w:rPr>
          <w:sz w:val="18"/>
        </w:rPr>
        <w:t>природных</w:t>
      </w:r>
      <w:proofErr w:type="spellEnd"/>
      <w:r>
        <w:rPr>
          <w:sz w:val="18"/>
        </w:rPr>
        <w:t xml:space="preserve"> </w:t>
      </w:r>
      <w:proofErr w:type="spellStart"/>
      <w:r>
        <w:rPr>
          <w:sz w:val="18"/>
        </w:rPr>
        <w:t>вод</w:t>
      </w:r>
      <w:proofErr w:type="spellEnd"/>
      <w:r>
        <w:rPr>
          <w:sz w:val="18"/>
        </w:rPr>
        <w:t xml:space="preserve"> / Е.П. </w:t>
      </w:r>
      <w:proofErr w:type="spellStart"/>
      <w:r>
        <w:rPr>
          <w:sz w:val="18"/>
        </w:rPr>
        <w:t>Оскотская</w:t>
      </w:r>
      <w:proofErr w:type="spellEnd"/>
      <w:r>
        <w:rPr>
          <w:sz w:val="18"/>
        </w:rPr>
        <w:t xml:space="preserve">, Н.Н. </w:t>
      </w:r>
      <w:proofErr w:type="spellStart"/>
      <w:r>
        <w:rPr>
          <w:sz w:val="18"/>
        </w:rPr>
        <w:t>Басаргин</w:t>
      </w:r>
      <w:proofErr w:type="spellEnd"/>
      <w:r>
        <w:rPr>
          <w:sz w:val="18"/>
        </w:rPr>
        <w:t xml:space="preserve">, Д.Е. </w:t>
      </w:r>
      <w:proofErr w:type="spellStart"/>
      <w:r>
        <w:rPr>
          <w:sz w:val="18"/>
        </w:rPr>
        <w:t>Игнатов</w:t>
      </w:r>
      <w:proofErr w:type="spellEnd"/>
      <w:r>
        <w:rPr>
          <w:sz w:val="18"/>
        </w:rPr>
        <w:t xml:space="preserve">, Ю.Г. </w:t>
      </w:r>
      <w:proofErr w:type="spellStart"/>
      <w:r>
        <w:rPr>
          <w:sz w:val="18"/>
        </w:rPr>
        <w:t>Росовский</w:t>
      </w:r>
      <w:proofErr w:type="spellEnd"/>
      <w:r>
        <w:rPr>
          <w:sz w:val="18"/>
        </w:rPr>
        <w:t xml:space="preserve"> // </w:t>
      </w:r>
      <w:proofErr w:type="spellStart"/>
      <w:r>
        <w:rPr>
          <w:sz w:val="18"/>
        </w:rPr>
        <w:t>Заводская</w:t>
      </w:r>
      <w:proofErr w:type="spellEnd"/>
      <w:r>
        <w:rPr>
          <w:sz w:val="18"/>
        </w:rPr>
        <w:t xml:space="preserve"> </w:t>
      </w:r>
      <w:proofErr w:type="spellStart"/>
      <w:r>
        <w:rPr>
          <w:sz w:val="18"/>
        </w:rPr>
        <w:t>лаборатория</w:t>
      </w:r>
      <w:proofErr w:type="spellEnd"/>
      <w:r>
        <w:rPr>
          <w:sz w:val="18"/>
        </w:rPr>
        <w:t xml:space="preserve">. </w:t>
      </w:r>
      <w:proofErr w:type="spellStart"/>
      <w:r>
        <w:rPr>
          <w:sz w:val="18"/>
        </w:rPr>
        <w:t>Диагностика</w:t>
      </w:r>
      <w:proofErr w:type="spellEnd"/>
      <w:r>
        <w:rPr>
          <w:sz w:val="18"/>
        </w:rPr>
        <w:t xml:space="preserve"> </w:t>
      </w:r>
      <w:proofErr w:type="spellStart"/>
      <w:r>
        <w:rPr>
          <w:sz w:val="18"/>
        </w:rPr>
        <w:t>материалов</w:t>
      </w:r>
      <w:proofErr w:type="spellEnd"/>
      <w:r>
        <w:rPr>
          <w:sz w:val="18"/>
        </w:rPr>
        <w:t>. – 1999. – Т. 65, № 3. – С. 10-14.</w:t>
      </w:r>
    </w:p>
    <w:p w14:paraId="65A90230" w14:textId="77777777" w:rsidR="004567EF" w:rsidRDefault="004567EF" w:rsidP="004567EF">
      <w:pPr>
        <w:pStyle w:val="a4"/>
        <w:numPr>
          <w:ilvl w:val="0"/>
          <w:numId w:val="2"/>
        </w:numPr>
        <w:tabs>
          <w:tab w:val="left" w:pos="703"/>
        </w:tabs>
        <w:spacing w:before="61" w:line="216" w:lineRule="auto"/>
        <w:ind w:right="145" w:firstLine="283"/>
        <w:jc w:val="both"/>
        <w:rPr>
          <w:sz w:val="18"/>
        </w:rPr>
      </w:pPr>
      <w:proofErr w:type="spellStart"/>
      <w:r>
        <w:rPr>
          <w:sz w:val="18"/>
        </w:rPr>
        <w:t>Zmijewski</w:t>
      </w:r>
      <w:proofErr w:type="spellEnd"/>
      <w:r>
        <w:rPr>
          <w:sz w:val="18"/>
        </w:rPr>
        <w:t xml:space="preserve"> T. </w:t>
      </w:r>
      <w:proofErr w:type="spellStart"/>
      <w:r>
        <w:rPr>
          <w:sz w:val="18"/>
        </w:rPr>
        <w:t>Thermogravimetric</w:t>
      </w:r>
      <w:proofErr w:type="spellEnd"/>
      <w:r>
        <w:rPr>
          <w:sz w:val="18"/>
        </w:rPr>
        <w:t xml:space="preserve"> study of silica with a chemically modified surface / T. </w:t>
      </w:r>
      <w:proofErr w:type="spellStart"/>
      <w:r>
        <w:rPr>
          <w:sz w:val="18"/>
        </w:rPr>
        <w:t>Zmijewski</w:t>
      </w:r>
      <w:proofErr w:type="spellEnd"/>
      <w:r>
        <w:rPr>
          <w:sz w:val="18"/>
        </w:rPr>
        <w:t xml:space="preserve">, M. </w:t>
      </w:r>
      <w:proofErr w:type="spellStart"/>
      <w:r>
        <w:rPr>
          <w:sz w:val="18"/>
        </w:rPr>
        <w:t>Mioduska</w:t>
      </w:r>
      <w:proofErr w:type="spellEnd"/>
      <w:r>
        <w:rPr>
          <w:sz w:val="18"/>
        </w:rPr>
        <w:t xml:space="preserve">, B. </w:t>
      </w:r>
      <w:proofErr w:type="spellStart"/>
      <w:r>
        <w:rPr>
          <w:sz w:val="18"/>
        </w:rPr>
        <w:t>Pasewska</w:t>
      </w:r>
      <w:proofErr w:type="spellEnd"/>
      <w:r>
        <w:rPr>
          <w:sz w:val="18"/>
        </w:rPr>
        <w:t xml:space="preserve"> // J. Thermal. Anal. – 1987. – Vol. 32. – P. 1755-1761.</w:t>
      </w:r>
    </w:p>
    <w:p w14:paraId="1FC5E4C0" w14:textId="77777777" w:rsidR="004567EF" w:rsidRDefault="004567EF" w:rsidP="004567EF">
      <w:pPr>
        <w:pStyle w:val="a4"/>
        <w:numPr>
          <w:ilvl w:val="0"/>
          <w:numId w:val="2"/>
        </w:numPr>
        <w:tabs>
          <w:tab w:val="left" w:pos="703"/>
        </w:tabs>
        <w:spacing w:before="63" w:line="213" w:lineRule="auto"/>
        <w:ind w:right="142" w:firstLine="283"/>
        <w:jc w:val="both"/>
        <w:rPr>
          <w:sz w:val="18"/>
        </w:rPr>
      </w:pPr>
      <w:r>
        <w:rPr>
          <w:sz w:val="18"/>
        </w:rPr>
        <w:t xml:space="preserve">Athens G. Functionalization of </w:t>
      </w:r>
      <w:proofErr w:type="spellStart"/>
      <w:r>
        <w:rPr>
          <w:sz w:val="18"/>
        </w:rPr>
        <w:t>mesostructured</w:t>
      </w:r>
      <w:proofErr w:type="spellEnd"/>
      <w:r>
        <w:rPr>
          <w:sz w:val="18"/>
        </w:rPr>
        <w:t xml:space="preserve"> inorganic–organic and porous inorganic materials / G. Athens, R. </w:t>
      </w:r>
      <w:proofErr w:type="spellStart"/>
      <w:r>
        <w:rPr>
          <w:sz w:val="18"/>
        </w:rPr>
        <w:t>Shayib</w:t>
      </w:r>
      <w:proofErr w:type="spellEnd"/>
      <w:r>
        <w:rPr>
          <w:sz w:val="18"/>
        </w:rPr>
        <w:t xml:space="preserve">, B. </w:t>
      </w:r>
      <w:proofErr w:type="spellStart"/>
      <w:r>
        <w:rPr>
          <w:sz w:val="18"/>
        </w:rPr>
        <w:t>Chmelka</w:t>
      </w:r>
      <w:proofErr w:type="spellEnd"/>
      <w:r>
        <w:rPr>
          <w:sz w:val="18"/>
        </w:rPr>
        <w:t xml:space="preserve"> // Current Opinion in Colloid &amp; Interface Science. – 2009. – Vol. 14. – P. 281–292. DOI: </w:t>
      </w:r>
      <w:hyperlink r:id="rId15">
        <w:r>
          <w:rPr>
            <w:sz w:val="18"/>
          </w:rPr>
          <w:t>10.1016/j.cocis.2009.05.012.</w:t>
        </w:r>
      </w:hyperlink>
    </w:p>
    <w:p w14:paraId="05E55027" w14:textId="77777777" w:rsidR="004567EF" w:rsidRDefault="004567EF" w:rsidP="004567EF">
      <w:pPr>
        <w:pStyle w:val="a4"/>
        <w:numPr>
          <w:ilvl w:val="0"/>
          <w:numId w:val="2"/>
        </w:numPr>
        <w:tabs>
          <w:tab w:val="left" w:pos="703"/>
        </w:tabs>
        <w:spacing w:before="64" w:line="213" w:lineRule="auto"/>
        <w:ind w:right="146" w:firstLine="283"/>
        <w:jc w:val="both"/>
        <w:rPr>
          <w:sz w:val="18"/>
        </w:rPr>
      </w:pPr>
      <w:proofErr w:type="spellStart"/>
      <w:r>
        <w:rPr>
          <w:sz w:val="18"/>
        </w:rPr>
        <w:t>Truel</w:t>
      </w:r>
      <w:proofErr w:type="spellEnd"/>
      <w:r>
        <w:rPr>
          <w:sz w:val="18"/>
        </w:rPr>
        <w:t xml:space="preserve"> A. Modification of </w:t>
      </w:r>
      <w:proofErr w:type="spellStart"/>
      <w:r>
        <w:rPr>
          <w:sz w:val="18"/>
        </w:rPr>
        <w:t>mesoporous</w:t>
      </w:r>
      <w:proofErr w:type="spellEnd"/>
      <w:r>
        <w:rPr>
          <w:sz w:val="18"/>
        </w:rPr>
        <w:t xml:space="preserve"> </w:t>
      </w:r>
      <w:proofErr w:type="spellStart"/>
      <w:r>
        <w:rPr>
          <w:sz w:val="18"/>
        </w:rPr>
        <w:t>silicas</w:t>
      </w:r>
      <w:proofErr w:type="spellEnd"/>
      <w:r>
        <w:rPr>
          <w:sz w:val="18"/>
        </w:rPr>
        <w:t xml:space="preserve"> by incorporation of </w:t>
      </w:r>
      <w:proofErr w:type="spellStart"/>
      <w:r>
        <w:rPr>
          <w:sz w:val="18"/>
        </w:rPr>
        <w:t>heteroelements</w:t>
      </w:r>
      <w:proofErr w:type="spellEnd"/>
      <w:r>
        <w:rPr>
          <w:sz w:val="18"/>
        </w:rPr>
        <w:t xml:space="preserve"> in </w:t>
      </w:r>
      <w:proofErr w:type="spellStart"/>
      <w:r>
        <w:rPr>
          <w:sz w:val="18"/>
        </w:rPr>
        <w:t>framewotk</w:t>
      </w:r>
      <w:proofErr w:type="spellEnd"/>
      <w:r>
        <w:rPr>
          <w:sz w:val="18"/>
        </w:rPr>
        <w:t xml:space="preserve"> / A. </w:t>
      </w:r>
      <w:proofErr w:type="spellStart"/>
      <w:r>
        <w:rPr>
          <w:sz w:val="18"/>
        </w:rPr>
        <w:t>Truel</w:t>
      </w:r>
      <w:proofErr w:type="spellEnd"/>
      <w:r>
        <w:rPr>
          <w:sz w:val="18"/>
        </w:rPr>
        <w:t xml:space="preserve"> // </w:t>
      </w:r>
      <w:proofErr w:type="spellStart"/>
      <w:r>
        <w:rPr>
          <w:sz w:val="18"/>
        </w:rPr>
        <w:t>Microporous</w:t>
      </w:r>
      <w:proofErr w:type="spellEnd"/>
      <w:r>
        <w:rPr>
          <w:sz w:val="18"/>
        </w:rPr>
        <w:t xml:space="preserve"> </w:t>
      </w:r>
      <w:proofErr w:type="spellStart"/>
      <w:r>
        <w:rPr>
          <w:sz w:val="18"/>
        </w:rPr>
        <w:t>Mesoporous</w:t>
      </w:r>
      <w:proofErr w:type="spellEnd"/>
      <w:r>
        <w:rPr>
          <w:sz w:val="18"/>
        </w:rPr>
        <w:t xml:space="preserve"> Mater. – 1999. – Vol. 27. – P. 151-169.</w:t>
      </w:r>
    </w:p>
    <w:p w14:paraId="494096B3" w14:textId="77777777" w:rsidR="004567EF" w:rsidRDefault="004567EF" w:rsidP="004567EF">
      <w:pPr>
        <w:pStyle w:val="a4"/>
        <w:numPr>
          <w:ilvl w:val="0"/>
          <w:numId w:val="2"/>
        </w:numPr>
        <w:tabs>
          <w:tab w:val="left" w:pos="703"/>
        </w:tabs>
        <w:spacing w:before="59" w:line="216" w:lineRule="auto"/>
        <w:ind w:firstLine="283"/>
        <w:jc w:val="both"/>
        <w:rPr>
          <w:sz w:val="18"/>
        </w:rPr>
      </w:pPr>
      <w:proofErr w:type="spellStart"/>
      <w:r>
        <w:rPr>
          <w:sz w:val="18"/>
        </w:rPr>
        <w:t>Macquarrie</w:t>
      </w:r>
      <w:proofErr w:type="spellEnd"/>
      <w:r>
        <w:rPr>
          <w:sz w:val="18"/>
        </w:rPr>
        <w:t xml:space="preserve"> D. Direct preparation of organically modified MCM-type materials. Preparation and characterization of </w:t>
      </w:r>
      <w:proofErr w:type="spellStart"/>
      <w:r>
        <w:rPr>
          <w:sz w:val="18"/>
        </w:rPr>
        <w:t>ami</w:t>
      </w:r>
      <w:proofErr w:type="spellEnd"/>
      <w:r>
        <w:rPr>
          <w:sz w:val="18"/>
        </w:rPr>
        <w:t xml:space="preserve">- </w:t>
      </w:r>
      <w:proofErr w:type="spellStart"/>
      <w:r>
        <w:rPr>
          <w:sz w:val="18"/>
        </w:rPr>
        <w:t>nopropyl</w:t>
      </w:r>
      <w:proofErr w:type="spellEnd"/>
      <w:r>
        <w:rPr>
          <w:sz w:val="18"/>
        </w:rPr>
        <w:t xml:space="preserve">-MCM and 2-cyanoethyl-MCM / D. </w:t>
      </w:r>
      <w:proofErr w:type="spellStart"/>
      <w:r>
        <w:rPr>
          <w:sz w:val="18"/>
        </w:rPr>
        <w:t>Macquarrie</w:t>
      </w:r>
      <w:proofErr w:type="spellEnd"/>
      <w:r>
        <w:rPr>
          <w:sz w:val="18"/>
        </w:rPr>
        <w:t xml:space="preserve"> // Chem. </w:t>
      </w:r>
      <w:proofErr w:type="spellStart"/>
      <w:r>
        <w:rPr>
          <w:sz w:val="18"/>
        </w:rPr>
        <w:t>Commun</w:t>
      </w:r>
      <w:proofErr w:type="spellEnd"/>
      <w:r>
        <w:rPr>
          <w:sz w:val="18"/>
        </w:rPr>
        <w:t xml:space="preserve">. – 1996. – Issue 16. – P. 1961-1962. DOI: </w:t>
      </w:r>
      <w:r>
        <w:rPr>
          <w:spacing w:val="-2"/>
          <w:sz w:val="18"/>
        </w:rPr>
        <w:t>10.1039/CC9960001961.</w:t>
      </w:r>
    </w:p>
    <w:p w14:paraId="4DE22326" w14:textId="77777777" w:rsidR="004567EF" w:rsidRDefault="004567EF" w:rsidP="004567EF">
      <w:pPr>
        <w:pStyle w:val="a4"/>
        <w:numPr>
          <w:ilvl w:val="0"/>
          <w:numId w:val="2"/>
        </w:numPr>
        <w:tabs>
          <w:tab w:val="left" w:pos="703"/>
        </w:tabs>
        <w:spacing w:before="61" w:line="216" w:lineRule="auto"/>
        <w:ind w:firstLine="283"/>
        <w:jc w:val="both"/>
        <w:rPr>
          <w:sz w:val="18"/>
        </w:rPr>
      </w:pPr>
      <w:proofErr w:type="spellStart"/>
      <w:r>
        <w:rPr>
          <w:sz w:val="18"/>
        </w:rPr>
        <w:t>Zeng</w:t>
      </w:r>
      <w:proofErr w:type="spellEnd"/>
      <w:r>
        <w:rPr>
          <w:sz w:val="18"/>
        </w:rPr>
        <w:t xml:space="preserve"> W. Organic modified </w:t>
      </w:r>
      <w:proofErr w:type="spellStart"/>
      <w:r>
        <w:rPr>
          <w:sz w:val="18"/>
        </w:rPr>
        <w:t>mesoporous</w:t>
      </w:r>
      <w:proofErr w:type="spellEnd"/>
      <w:r>
        <w:rPr>
          <w:sz w:val="18"/>
        </w:rPr>
        <w:t xml:space="preserve"> MCM-41 through </w:t>
      </w:r>
      <w:proofErr w:type="spellStart"/>
      <w:r>
        <w:rPr>
          <w:sz w:val="18"/>
        </w:rPr>
        <w:t>solvotermal</w:t>
      </w:r>
      <w:proofErr w:type="spellEnd"/>
      <w:r>
        <w:rPr>
          <w:sz w:val="18"/>
        </w:rPr>
        <w:t xml:space="preserve"> process </w:t>
      </w:r>
      <w:proofErr w:type="spellStart"/>
      <w:r>
        <w:rPr>
          <w:sz w:val="18"/>
        </w:rPr>
        <w:t>fs</w:t>
      </w:r>
      <w:proofErr w:type="spellEnd"/>
      <w:r>
        <w:rPr>
          <w:sz w:val="18"/>
        </w:rPr>
        <w:t xml:space="preserve"> drug delivery system / W. </w:t>
      </w:r>
      <w:proofErr w:type="spellStart"/>
      <w:r>
        <w:rPr>
          <w:sz w:val="18"/>
        </w:rPr>
        <w:t>Zeng</w:t>
      </w:r>
      <w:proofErr w:type="spellEnd"/>
      <w:r>
        <w:rPr>
          <w:sz w:val="18"/>
        </w:rPr>
        <w:t xml:space="preserve">, X-F. </w:t>
      </w:r>
      <w:proofErr w:type="spellStart"/>
      <w:r>
        <w:rPr>
          <w:sz w:val="18"/>
        </w:rPr>
        <w:t>Qian</w:t>
      </w:r>
      <w:proofErr w:type="spellEnd"/>
      <w:r>
        <w:rPr>
          <w:sz w:val="18"/>
        </w:rPr>
        <w:t xml:space="preserve">, Y-B. Zhang, J. Yin, Z-K. Zhu // Materials Research Bulletin. – 2005. – Vol. 40. – P. 766-772. DOI: </w:t>
      </w:r>
      <w:r>
        <w:rPr>
          <w:spacing w:val="-2"/>
          <w:sz w:val="18"/>
        </w:rPr>
        <w:t>10.1016/j.materresbull.2005.02.011.</w:t>
      </w:r>
    </w:p>
    <w:p w14:paraId="776B45A3" w14:textId="77777777" w:rsidR="004567EF" w:rsidRDefault="004567EF" w:rsidP="004567EF">
      <w:pPr>
        <w:pStyle w:val="a4"/>
        <w:numPr>
          <w:ilvl w:val="0"/>
          <w:numId w:val="2"/>
        </w:numPr>
        <w:tabs>
          <w:tab w:val="left" w:pos="703"/>
        </w:tabs>
        <w:spacing w:before="62" w:line="213" w:lineRule="auto"/>
        <w:ind w:right="159" w:firstLine="283"/>
        <w:jc w:val="both"/>
        <w:rPr>
          <w:sz w:val="18"/>
        </w:rPr>
      </w:pPr>
      <w:proofErr w:type="spellStart"/>
      <w:r>
        <w:rPr>
          <w:sz w:val="18"/>
        </w:rPr>
        <w:t>Badiei</w:t>
      </w:r>
      <w:proofErr w:type="spellEnd"/>
      <w:r>
        <w:rPr>
          <w:sz w:val="18"/>
        </w:rPr>
        <w:t xml:space="preserve"> A. Modification of </w:t>
      </w:r>
      <w:proofErr w:type="spellStart"/>
      <w:r>
        <w:rPr>
          <w:sz w:val="18"/>
        </w:rPr>
        <w:t>Mesoporous</w:t>
      </w:r>
      <w:proofErr w:type="spellEnd"/>
      <w:r>
        <w:rPr>
          <w:sz w:val="18"/>
        </w:rPr>
        <w:t xml:space="preserve"> Silica by Direct Template Ion Exchange Using Cobalt Complexes / A. </w:t>
      </w:r>
      <w:proofErr w:type="spellStart"/>
      <w:r>
        <w:rPr>
          <w:sz w:val="18"/>
        </w:rPr>
        <w:t>Badiei</w:t>
      </w:r>
      <w:proofErr w:type="spellEnd"/>
      <w:r>
        <w:rPr>
          <w:sz w:val="18"/>
        </w:rPr>
        <w:t xml:space="preserve">, L. </w:t>
      </w:r>
      <w:proofErr w:type="spellStart"/>
      <w:r>
        <w:rPr>
          <w:sz w:val="18"/>
        </w:rPr>
        <w:t>Bonneviot</w:t>
      </w:r>
      <w:proofErr w:type="spellEnd"/>
      <w:r>
        <w:rPr>
          <w:sz w:val="18"/>
        </w:rPr>
        <w:t xml:space="preserve"> // </w:t>
      </w:r>
      <w:proofErr w:type="spellStart"/>
      <w:r>
        <w:rPr>
          <w:sz w:val="18"/>
        </w:rPr>
        <w:t>Inorg</w:t>
      </w:r>
      <w:proofErr w:type="spellEnd"/>
      <w:r>
        <w:rPr>
          <w:sz w:val="18"/>
        </w:rPr>
        <w:t xml:space="preserve"> Chem. – 1998. – Vol. 37. – P. 4142-4145. – </w:t>
      </w:r>
      <w:proofErr w:type="spellStart"/>
      <w:r>
        <w:rPr>
          <w:sz w:val="18"/>
        </w:rPr>
        <w:t>Режим</w:t>
      </w:r>
      <w:proofErr w:type="spellEnd"/>
      <w:r>
        <w:rPr>
          <w:sz w:val="18"/>
        </w:rPr>
        <w:t xml:space="preserve"> </w:t>
      </w:r>
      <w:proofErr w:type="spellStart"/>
      <w:r>
        <w:rPr>
          <w:sz w:val="18"/>
        </w:rPr>
        <w:t>доступа</w:t>
      </w:r>
      <w:proofErr w:type="spellEnd"/>
      <w:r>
        <w:rPr>
          <w:sz w:val="18"/>
        </w:rPr>
        <w:t>: https://doi.org/10.1021/ic971633q.</w:t>
      </w:r>
    </w:p>
    <w:p w14:paraId="695B8070" w14:textId="77777777" w:rsidR="004567EF" w:rsidRDefault="004567EF" w:rsidP="004567EF">
      <w:pPr>
        <w:pStyle w:val="a4"/>
        <w:numPr>
          <w:ilvl w:val="0"/>
          <w:numId w:val="2"/>
        </w:numPr>
        <w:tabs>
          <w:tab w:val="left" w:pos="703"/>
        </w:tabs>
        <w:spacing w:before="58" w:line="218" w:lineRule="auto"/>
        <w:ind w:right="130" w:firstLine="283"/>
        <w:jc w:val="both"/>
        <w:rPr>
          <w:sz w:val="18"/>
        </w:rPr>
      </w:pPr>
      <w:proofErr w:type="spellStart"/>
      <w:r>
        <w:rPr>
          <w:sz w:val="18"/>
        </w:rPr>
        <w:t>Kondrashova</w:t>
      </w:r>
      <w:proofErr w:type="spellEnd"/>
      <w:r>
        <w:rPr>
          <w:sz w:val="18"/>
        </w:rPr>
        <w:t xml:space="preserve"> N. Effect of organic-</w:t>
      </w:r>
      <w:proofErr w:type="spellStart"/>
      <w:r>
        <w:rPr>
          <w:sz w:val="18"/>
        </w:rPr>
        <w:t>silane</w:t>
      </w:r>
      <w:proofErr w:type="spellEnd"/>
      <w:r>
        <w:rPr>
          <w:sz w:val="18"/>
        </w:rPr>
        <w:t xml:space="preserve"> additives on textural-structural properties of </w:t>
      </w:r>
      <w:proofErr w:type="spellStart"/>
      <w:r>
        <w:rPr>
          <w:sz w:val="18"/>
        </w:rPr>
        <w:t>mesoporous</w:t>
      </w:r>
      <w:proofErr w:type="spellEnd"/>
      <w:r>
        <w:rPr>
          <w:sz w:val="18"/>
        </w:rPr>
        <w:t xml:space="preserve"> silicate materials / N. </w:t>
      </w:r>
      <w:proofErr w:type="spellStart"/>
      <w:r>
        <w:rPr>
          <w:sz w:val="18"/>
        </w:rPr>
        <w:t>Kondrashova</w:t>
      </w:r>
      <w:proofErr w:type="spellEnd"/>
      <w:r>
        <w:rPr>
          <w:sz w:val="18"/>
        </w:rPr>
        <w:t xml:space="preserve">, E. </w:t>
      </w:r>
      <w:proofErr w:type="spellStart"/>
      <w:r>
        <w:rPr>
          <w:sz w:val="18"/>
        </w:rPr>
        <w:t>Saenko</w:t>
      </w:r>
      <w:proofErr w:type="spellEnd"/>
      <w:r>
        <w:rPr>
          <w:sz w:val="18"/>
        </w:rPr>
        <w:t xml:space="preserve">, I. </w:t>
      </w:r>
      <w:proofErr w:type="spellStart"/>
      <w:r>
        <w:rPr>
          <w:sz w:val="18"/>
        </w:rPr>
        <w:t>Lebedeva</w:t>
      </w:r>
      <w:proofErr w:type="spellEnd"/>
      <w:r>
        <w:rPr>
          <w:sz w:val="18"/>
        </w:rPr>
        <w:t xml:space="preserve">, V. </w:t>
      </w:r>
      <w:proofErr w:type="spellStart"/>
      <w:r>
        <w:rPr>
          <w:sz w:val="18"/>
        </w:rPr>
        <w:t>Valtsifer</w:t>
      </w:r>
      <w:proofErr w:type="spellEnd"/>
      <w:r>
        <w:rPr>
          <w:sz w:val="18"/>
        </w:rPr>
        <w:t xml:space="preserve">, V. </w:t>
      </w:r>
      <w:proofErr w:type="spellStart"/>
      <w:r>
        <w:rPr>
          <w:sz w:val="18"/>
        </w:rPr>
        <w:t>Strelnikov</w:t>
      </w:r>
      <w:proofErr w:type="spellEnd"/>
      <w:r>
        <w:rPr>
          <w:sz w:val="18"/>
        </w:rPr>
        <w:t xml:space="preserve"> // </w:t>
      </w:r>
      <w:proofErr w:type="spellStart"/>
      <w:r>
        <w:rPr>
          <w:sz w:val="18"/>
        </w:rPr>
        <w:t>Microporous</w:t>
      </w:r>
      <w:proofErr w:type="spellEnd"/>
      <w:r>
        <w:rPr>
          <w:sz w:val="18"/>
        </w:rPr>
        <w:t xml:space="preserve"> and </w:t>
      </w:r>
      <w:proofErr w:type="spellStart"/>
      <w:r>
        <w:rPr>
          <w:sz w:val="18"/>
        </w:rPr>
        <w:t>mesoporous</w:t>
      </w:r>
      <w:proofErr w:type="spellEnd"/>
      <w:r>
        <w:rPr>
          <w:sz w:val="18"/>
        </w:rPr>
        <w:t xml:space="preserve"> materials. – 2012. – Vol.</w:t>
      </w:r>
      <w:r>
        <w:rPr>
          <w:spacing w:val="-1"/>
          <w:sz w:val="18"/>
        </w:rPr>
        <w:t xml:space="preserve"> </w:t>
      </w:r>
      <w:r>
        <w:rPr>
          <w:sz w:val="18"/>
        </w:rPr>
        <w:t xml:space="preserve">153. – P. </w:t>
      </w:r>
      <w:r>
        <w:rPr>
          <w:spacing w:val="-2"/>
          <w:sz w:val="18"/>
        </w:rPr>
        <w:t>275-281.</w:t>
      </w:r>
    </w:p>
    <w:p w14:paraId="765B3D33" w14:textId="77777777" w:rsidR="004567EF" w:rsidRDefault="004567EF" w:rsidP="004567EF">
      <w:pPr>
        <w:pStyle w:val="a4"/>
        <w:numPr>
          <w:ilvl w:val="0"/>
          <w:numId w:val="2"/>
        </w:numPr>
        <w:tabs>
          <w:tab w:val="left" w:pos="703"/>
        </w:tabs>
        <w:spacing w:line="213" w:lineRule="auto"/>
        <w:ind w:right="137" w:firstLine="283"/>
        <w:jc w:val="both"/>
        <w:rPr>
          <w:sz w:val="18"/>
        </w:rPr>
      </w:pPr>
      <w:proofErr w:type="spellStart"/>
      <w:r>
        <w:rPr>
          <w:sz w:val="18"/>
        </w:rPr>
        <w:t>Фролов</w:t>
      </w:r>
      <w:proofErr w:type="spellEnd"/>
      <w:r>
        <w:rPr>
          <w:sz w:val="18"/>
        </w:rPr>
        <w:t xml:space="preserve"> Ю.Г. </w:t>
      </w:r>
      <w:proofErr w:type="spellStart"/>
      <w:r>
        <w:rPr>
          <w:sz w:val="18"/>
        </w:rPr>
        <w:t>Курс</w:t>
      </w:r>
      <w:proofErr w:type="spellEnd"/>
      <w:r>
        <w:rPr>
          <w:sz w:val="18"/>
        </w:rPr>
        <w:t xml:space="preserve"> </w:t>
      </w:r>
      <w:proofErr w:type="spellStart"/>
      <w:r>
        <w:rPr>
          <w:sz w:val="18"/>
        </w:rPr>
        <w:t>коллоидной</w:t>
      </w:r>
      <w:proofErr w:type="spellEnd"/>
      <w:r>
        <w:rPr>
          <w:sz w:val="18"/>
        </w:rPr>
        <w:t xml:space="preserve"> </w:t>
      </w:r>
      <w:proofErr w:type="spellStart"/>
      <w:r>
        <w:rPr>
          <w:sz w:val="18"/>
        </w:rPr>
        <w:t>химии</w:t>
      </w:r>
      <w:proofErr w:type="spellEnd"/>
      <w:r>
        <w:rPr>
          <w:sz w:val="18"/>
        </w:rPr>
        <w:t xml:space="preserve">. </w:t>
      </w:r>
      <w:proofErr w:type="spellStart"/>
      <w:r>
        <w:rPr>
          <w:sz w:val="18"/>
        </w:rPr>
        <w:t>Поверхностные</w:t>
      </w:r>
      <w:proofErr w:type="spellEnd"/>
      <w:r>
        <w:rPr>
          <w:sz w:val="18"/>
        </w:rPr>
        <w:t xml:space="preserve"> </w:t>
      </w:r>
      <w:proofErr w:type="spellStart"/>
      <w:r>
        <w:rPr>
          <w:sz w:val="18"/>
        </w:rPr>
        <w:t>явления</w:t>
      </w:r>
      <w:proofErr w:type="spellEnd"/>
      <w:r>
        <w:rPr>
          <w:sz w:val="18"/>
        </w:rPr>
        <w:t xml:space="preserve"> и </w:t>
      </w:r>
      <w:proofErr w:type="spellStart"/>
      <w:r>
        <w:rPr>
          <w:sz w:val="18"/>
        </w:rPr>
        <w:t>дисперсионные</w:t>
      </w:r>
      <w:proofErr w:type="spellEnd"/>
      <w:r>
        <w:rPr>
          <w:sz w:val="18"/>
        </w:rPr>
        <w:t xml:space="preserve"> системы / Ю.Г. </w:t>
      </w:r>
      <w:proofErr w:type="spellStart"/>
      <w:r>
        <w:rPr>
          <w:sz w:val="18"/>
        </w:rPr>
        <w:t>Фролов</w:t>
      </w:r>
      <w:proofErr w:type="spellEnd"/>
      <w:r>
        <w:rPr>
          <w:sz w:val="18"/>
        </w:rPr>
        <w:t xml:space="preserve">. – </w:t>
      </w:r>
      <w:proofErr w:type="spellStart"/>
      <w:r>
        <w:rPr>
          <w:sz w:val="18"/>
        </w:rPr>
        <w:t>Альянс</w:t>
      </w:r>
      <w:proofErr w:type="spellEnd"/>
      <w:r>
        <w:rPr>
          <w:sz w:val="18"/>
        </w:rPr>
        <w:t xml:space="preserve">. </w:t>
      </w:r>
      <w:proofErr w:type="spellStart"/>
      <w:r>
        <w:rPr>
          <w:sz w:val="18"/>
        </w:rPr>
        <w:t>Торгово-издательский</w:t>
      </w:r>
      <w:proofErr w:type="spellEnd"/>
      <w:r>
        <w:rPr>
          <w:sz w:val="18"/>
        </w:rPr>
        <w:t xml:space="preserve"> </w:t>
      </w:r>
      <w:proofErr w:type="spellStart"/>
      <w:r>
        <w:rPr>
          <w:sz w:val="18"/>
        </w:rPr>
        <w:t>дом</w:t>
      </w:r>
      <w:proofErr w:type="spellEnd"/>
      <w:r>
        <w:rPr>
          <w:sz w:val="18"/>
        </w:rPr>
        <w:t>. – М., 2004. – 753 c.</w:t>
      </w:r>
    </w:p>
    <w:p w14:paraId="2547B8AD" w14:textId="77777777" w:rsidR="004567EF" w:rsidRDefault="004567EF" w:rsidP="004567EF">
      <w:pPr>
        <w:pStyle w:val="a4"/>
        <w:numPr>
          <w:ilvl w:val="0"/>
          <w:numId w:val="2"/>
        </w:numPr>
        <w:tabs>
          <w:tab w:val="left" w:pos="707"/>
        </w:tabs>
        <w:spacing w:before="45"/>
        <w:ind w:left="707" w:right="0" w:hanging="283"/>
        <w:jc w:val="both"/>
        <w:rPr>
          <w:sz w:val="18"/>
        </w:rPr>
      </w:pPr>
      <w:proofErr w:type="spellStart"/>
      <w:r>
        <w:rPr>
          <w:sz w:val="18"/>
        </w:rPr>
        <w:t>Тагер</w:t>
      </w:r>
      <w:proofErr w:type="spellEnd"/>
      <w:r>
        <w:rPr>
          <w:spacing w:val="-1"/>
          <w:sz w:val="18"/>
        </w:rPr>
        <w:t xml:space="preserve"> </w:t>
      </w:r>
      <w:r>
        <w:rPr>
          <w:sz w:val="18"/>
        </w:rPr>
        <w:t>А.А.</w:t>
      </w:r>
      <w:r>
        <w:rPr>
          <w:spacing w:val="-2"/>
          <w:sz w:val="18"/>
        </w:rPr>
        <w:t xml:space="preserve"> </w:t>
      </w:r>
      <w:proofErr w:type="spellStart"/>
      <w:r>
        <w:rPr>
          <w:sz w:val="18"/>
        </w:rPr>
        <w:t>Физико-химия</w:t>
      </w:r>
      <w:proofErr w:type="spellEnd"/>
      <w:r>
        <w:rPr>
          <w:spacing w:val="-2"/>
          <w:sz w:val="18"/>
        </w:rPr>
        <w:t xml:space="preserve"> </w:t>
      </w:r>
      <w:proofErr w:type="spellStart"/>
      <w:r>
        <w:rPr>
          <w:sz w:val="18"/>
        </w:rPr>
        <w:t>полимеров</w:t>
      </w:r>
      <w:proofErr w:type="spellEnd"/>
      <w:r>
        <w:rPr>
          <w:spacing w:val="-4"/>
          <w:sz w:val="18"/>
        </w:rPr>
        <w:t xml:space="preserve"> </w:t>
      </w:r>
      <w:r>
        <w:rPr>
          <w:sz w:val="18"/>
        </w:rPr>
        <w:t>/</w:t>
      </w:r>
      <w:r>
        <w:rPr>
          <w:spacing w:val="-5"/>
          <w:sz w:val="18"/>
        </w:rPr>
        <w:t xml:space="preserve"> </w:t>
      </w:r>
      <w:r>
        <w:rPr>
          <w:sz w:val="18"/>
        </w:rPr>
        <w:t>А.А.</w:t>
      </w:r>
      <w:r>
        <w:rPr>
          <w:spacing w:val="-3"/>
          <w:sz w:val="18"/>
        </w:rPr>
        <w:t xml:space="preserve"> </w:t>
      </w:r>
      <w:proofErr w:type="spellStart"/>
      <w:r>
        <w:rPr>
          <w:sz w:val="18"/>
        </w:rPr>
        <w:t>Тагер</w:t>
      </w:r>
      <w:proofErr w:type="spellEnd"/>
      <w:r>
        <w:rPr>
          <w:sz w:val="18"/>
        </w:rPr>
        <w:t>. –</w:t>
      </w:r>
      <w:r>
        <w:rPr>
          <w:spacing w:val="-1"/>
          <w:sz w:val="18"/>
        </w:rPr>
        <w:t xml:space="preserve"> </w:t>
      </w:r>
      <w:r>
        <w:rPr>
          <w:sz w:val="18"/>
        </w:rPr>
        <w:t>М.:</w:t>
      </w:r>
      <w:r>
        <w:rPr>
          <w:spacing w:val="-3"/>
          <w:sz w:val="18"/>
        </w:rPr>
        <w:t xml:space="preserve"> </w:t>
      </w:r>
      <w:proofErr w:type="spellStart"/>
      <w:r>
        <w:rPr>
          <w:sz w:val="18"/>
        </w:rPr>
        <w:t>Научный</w:t>
      </w:r>
      <w:proofErr w:type="spellEnd"/>
      <w:r>
        <w:rPr>
          <w:spacing w:val="-3"/>
          <w:sz w:val="18"/>
        </w:rPr>
        <w:t xml:space="preserve"> </w:t>
      </w:r>
      <w:proofErr w:type="spellStart"/>
      <w:r>
        <w:rPr>
          <w:sz w:val="18"/>
        </w:rPr>
        <w:t>мир</w:t>
      </w:r>
      <w:proofErr w:type="spellEnd"/>
      <w:r>
        <w:rPr>
          <w:sz w:val="18"/>
        </w:rPr>
        <w:t>,</w:t>
      </w:r>
      <w:r>
        <w:rPr>
          <w:spacing w:val="-5"/>
          <w:sz w:val="18"/>
        </w:rPr>
        <w:t xml:space="preserve"> </w:t>
      </w:r>
      <w:r>
        <w:rPr>
          <w:sz w:val="18"/>
        </w:rPr>
        <w:t>2007.</w:t>
      </w:r>
      <w:r>
        <w:rPr>
          <w:spacing w:val="-5"/>
          <w:sz w:val="18"/>
        </w:rPr>
        <w:t xml:space="preserve"> </w:t>
      </w:r>
      <w:r>
        <w:rPr>
          <w:sz w:val="18"/>
        </w:rPr>
        <w:t>–</w:t>
      </w:r>
      <w:r>
        <w:rPr>
          <w:spacing w:val="-4"/>
          <w:sz w:val="18"/>
        </w:rPr>
        <w:t xml:space="preserve"> </w:t>
      </w:r>
      <w:r>
        <w:rPr>
          <w:sz w:val="18"/>
        </w:rPr>
        <w:t>576</w:t>
      </w:r>
      <w:r>
        <w:rPr>
          <w:spacing w:val="1"/>
          <w:sz w:val="18"/>
        </w:rPr>
        <w:t xml:space="preserve"> </w:t>
      </w:r>
      <w:r>
        <w:rPr>
          <w:spacing w:val="-5"/>
          <w:sz w:val="18"/>
        </w:rPr>
        <w:t>c.</w:t>
      </w:r>
    </w:p>
    <w:p w14:paraId="4B849518" w14:textId="77777777" w:rsidR="004567EF" w:rsidRDefault="004567EF" w:rsidP="004567EF">
      <w:pPr>
        <w:pStyle w:val="a4"/>
        <w:numPr>
          <w:ilvl w:val="0"/>
          <w:numId w:val="2"/>
        </w:numPr>
        <w:tabs>
          <w:tab w:val="left" w:pos="703"/>
        </w:tabs>
        <w:spacing w:line="211" w:lineRule="auto"/>
        <w:ind w:right="147" w:firstLine="283"/>
        <w:jc w:val="both"/>
        <w:rPr>
          <w:sz w:val="18"/>
        </w:rPr>
      </w:pPr>
      <w:proofErr w:type="spellStart"/>
      <w:r>
        <w:rPr>
          <w:sz w:val="18"/>
        </w:rPr>
        <w:t>Radushev</w:t>
      </w:r>
      <w:proofErr w:type="spellEnd"/>
      <w:r>
        <w:rPr>
          <w:sz w:val="18"/>
        </w:rPr>
        <w:t xml:space="preserve"> A. </w:t>
      </w:r>
      <w:proofErr w:type="spellStart"/>
      <w:r>
        <w:rPr>
          <w:sz w:val="18"/>
        </w:rPr>
        <w:t>Versatic</w:t>
      </w:r>
      <w:proofErr w:type="spellEnd"/>
      <w:r>
        <w:rPr>
          <w:sz w:val="18"/>
        </w:rPr>
        <w:t xml:space="preserve"> Functional </w:t>
      </w:r>
      <w:proofErr w:type="spellStart"/>
      <w:r>
        <w:rPr>
          <w:sz w:val="18"/>
        </w:rPr>
        <w:t>Tert</w:t>
      </w:r>
      <w:proofErr w:type="spellEnd"/>
      <w:r>
        <w:rPr>
          <w:sz w:val="18"/>
        </w:rPr>
        <w:t xml:space="preserve">-Carboxylic Acids as Metal Extractive Agents / A. </w:t>
      </w:r>
      <w:proofErr w:type="spellStart"/>
      <w:r>
        <w:rPr>
          <w:sz w:val="18"/>
        </w:rPr>
        <w:t>Radushev</w:t>
      </w:r>
      <w:proofErr w:type="spellEnd"/>
      <w:r>
        <w:rPr>
          <w:sz w:val="18"/>
        </w:rPr>
        <w:t xml:space="preserve">, T. </w:t>
      </w:r>
      <w:proofErr w:type="spellStart"/>
      <w:r>
        <w:rPr>
          <w:sz w:val="18"/>
        </w:rPr>
        <w:t>Batueva</w:t>
      </w:r>
      <w:proofErr w:type="spellEnd"/>
      <w:r>
        <w:rPr>
          <w:sz w:val="18"/>
        </w:rPr>
        <w:t xml:space="preserve">, A. </w:t>
      </w:r>
      <w:proofErr w:type="spellStart"/>
      <w:r>
        <w:rPr>
          <w:sz w:val="18"/>
        </w:rPr>
        <w:t>Kataev</w:t>
      </w:r>
      <w:proofErr w:type="spellEnd"/>
      <w:r>
        <w:rPr>
          <w:sz w:val="18"/>
        </w:rPr>
        <w:t xml:space="preserve"> // Separation science and technology. – 2015. – Vol. 50, No. 4. – P. 512-519.</w:t>
      </w:r>
    </w:p>
    <w:p w14:paraId="3858A82A" w14:textId="77777777" w:rsidR="004567EF" w:rsidRDefault="004567EF" w:rsidP="004567EF">
      <w:pPr>
        <w:pStyle w:val="a4"/>
        <w:numPr>
          <w:ilvl w:val="0"/>
          <w:numId w:val="2"/>
        </w:numPr>
        <w:tabs>
          <w:tab w:val="left" w:pos="703"/>
        </w:tabs>
        <w:spacing w:line="216" w:lineRule="auto"/>
        <w:ind w:right="145" w:firstLine="283"/>
        <w:jc w:val="both"/>
        <w:rPr>
          <w:sz w:val="18"/>
        </w:rPr>
      </w:pPr>
      <w:proofErr w:type="spellStart"/>
      <w:r>
        <w:rPr>
          <w:sz w:val="18"/>
        </w:rPr>
        <w:t>Патент</w:t>
      </w:r>
      <w:proofErr w:type="spellEnd"/>
      <w:r>
        <w:rPr>
          <w:spacing w:val="-2"/>
          <w:sz w:val="18"/>
        </w:rPr>
        <w:t xml:space="preserve"> </w:t>
      </w:r>
      <w:r>
        <w:rPr>
          <w:sz w:val="18"/>
        </w:rPr>
        <w:t>№ 2472864</w:t>
      </w:r>
      <w:r>
        <w:rPr>
          <w:spacing w:val="-1"/>
          <w:sz w:val="18"/>
        </w:rPr>
        <w:t xml:space="preserve"> </w:t>
      </w:r>
      <w:r>
        <w:rPr>
          <w:sz w:val="18"/>
        </w:rPr>
        <w:t>РФ.</w:t>
      </w:r>
      <w:r>
        <w:rPr>
          <w:spacing w:val="-1"/>
          <w:sz w:val="18"/>
        </w:rPr>
        <w:t xml:space="preserve"> </w:t>
      </w:r>
      <w:r>
        <w:rPr>
          <w:sz w:val="18"/>
        </w:rPr>
        <w:t>Способ</w:t>
      </w:r>
      <w:r>
        <w:rPr>
          <w:spacing w:val="-6"/>
          <w:sz w:val="18"/>
        </w:rPr>
        <w:t xml:space="preserve"> </w:t>
      </w:r>
      <w:proofErr w:type="spellStart"/>
      <w:r>
        <w:rPr>
          <w:sz w:val="18"/>
        </w:rPr>
        <w:t>экстракции</w:t>
      </w:r>
      <w:proofErr w:type="spellEnd"/>
      <w:r>
        <w:rPr>
          <w:spacing w:val="-1"/>
          <w:sz w:val="18"/>
        </w:rPr>
        <w:t xml:space="preserve"> </w:t>
      </w:r>
      <w:proofErr w:type="spellStart"/>
      <w:r>
        <w:rPr>
          <w:sz w:val="18"/>
        </w:rPr>
        <w:t>ионов</w:t>
      </w:r>
      <w:proofErr w:type="spellEnd"/>
      <w:r>
        <w:rPr>
          <w:spacing w:val="-2"/>
          <w:sz w:val="18"/>
        </w:rPr>
        <w:t xml:space="preserve"> </w:t>
      </w:r>
      <w:proofErr w:type="spellStart"/>
      <w:r>
        <w:rPr>
          <w:sz w:val="18"/>
        </w:rPr>
        <w:t>меди</w:t>
      </w:r>
      <w:proofErr w:type="spellEnd"/>
      <w:r>
        <w:rPr>
          <w:sz w:val="18"/>
        </w:rPr>
        <w:t>,</w:t>
      </w:r>
      <w:r>
        <w:rPr>
          <w:spacing w:val="-1"/>
          <w:sz w:val="18"/>
        </w:rPr>
        <w:t xml:space="preserve"> </w:t>
      </w:r>
      <w:proofErr w:type="spellStart"/>
      <w:r>
        <w:rPr>
          <w:sz w:val="18"/>
        </w:rPr>
        <w:t>никеля</w:t>
      </w:r>
      <w:proofErr w:type="spellEnd"/>
      <w:r>
        <w:rPr>
          <w:sz w:val="18"/>
        </w:rPr>
        <w:t xml:space="preserve"> </w:t>
      </w:r>
      <w:proofErr w:type="gramStart"/>
      <w:r>
        <w:rPr>
          <w:sz w:val="18"/>
        </w:rPr>
        <w:t>и(</w:t>
      </w:r>
      <w:proofErr w:type="gramEnd"/>
      <w:r>
        <w:rPr>
          <w:sz w:val="18"/>
        </w:rPr>
        <w:t>или)</w:t>
      </w:r>
      <w:r>
        <w:rPr>
          <w:spacing w:val="-1"/>
          <w:sz w:val="18"/>
        </w:rPr>
        <w:t xml:space="preserve"> </w:t>
      </w:r>
      <w:proofErr w:type="spellStart"/>
      <w:r>
        <w:rPr>
          <w:sz w:val="18"/>
        </w:rPr>
        <w:t>кобальта</w:t>
      </w:r>
      <w:proofErr w:type="spellEnd"/>
      <w:r>
        <w:rPr>
          <w:spacing w:val="-1"/>
          <w:sz w:val="18"/>
        </w:rPr>
        <w:t xml:space="preserve"> </w:t>
      </w:r>
      <w:r>
        <w:rPr>
          <w:sz w:val="18"/>
        </w:rPr>
        <w:t>из</w:t>
      </w:r>
      <w:r>
        <w:rPr>
          <w:spacing w:val="-1"/>
          <w:sz w:val="18"/>
        </w:rPr>
        <w:t xml:space="preserve"> </w:t>
      </w:r>
      <w:proofErr w:type="spellStart"/>
      <w:r>
        <w:rPr>
          <w:sz w:val="18"/>
        </w:rPr>
        <w:t>слабокислых</w:t>
      </w:r>
      <w:proofErr w:type="spellEnd"/>
      <w:r>
        <w:rPr>
          <w:sz w:val="18"/>
        </w:rPr>
        <w:t xml:space="preserve"> и</w:t>
      </w:r>
      <w:r>
        <w:rPr>
          <w:spacing w:val="-2"/>
          <w:sz w:val="18"/>
        </w:rPr>
        <w:t xml:space="preserve"> </w:t>
      </w:r>
      <w:proofErr w:type="spellStart"/>
      <w:r>
        <w:rPr>
          <w:sz w:val="18"/>
        </w:rPr>
        <w:t>аммиачных</w:t>
      </w:r>
      <w:proofErr w:type="spellEnd"/>
      <w:r>
        <w:rPr>
          <w:spacing w:val="-1"/>
          <w:sz w:val="18"/>
        </w:rPr>
        <w:t xml:space="preserve"> </w:t>
      </w:r>
      <w:proofErr w:type="spellStart"/>
      <w:r>
        <w:rPr>
          <w:sz w:val="18"/>
        </w:rPr>
        <w:t>водных</w:t>
      </w:r>
      <w:proofErr w:type="spellEnd"/>
      <w:r>
        <w:rPr>
          <w:sz w:val="18"/>
        </w:rPr>
        <w:t xml:space="preserve"> </w:t>
      </w:r>
      <w:proofErr w:type="spellStart"/>
      <w:r>
        <w:rPr>
          <w:sz w:val="18"/>
        </w:rPr>
        <w:t>растворов</w:t>
      </w:r>
      <w:proofErr w:type="spellEnd"/>
      <w:r>
        <w:rPr>
          <w:sz w:val="18"/>
        </w:rPr>
        <w:t xml:space="preserve">. </w:t>
      </w:r>
      <w:proofErr w:type="spellStart"/>
      <w:r>
        <w:rPr>
          <w:sz w:val="18"/>
        </w:rPr>
        <w:t>Опубл</w:t>
      </w:r>
      <w:proofErr w:type="spellEnd"/>
      <w:r>
        <w:rPr>
          <w:sz w:val="18"/>
        </w:rPr>
        <w:t xml:space="preserve">. БИ. 2013. № 2. </w:t>
      </w:r>
      <w:proofErr w:type="spellStart"/>
      <w:r>
        <w:rPr>
          <w:sz w:val="18"/>
        </w:rPr>
        <w:t>Радушев</w:t>
      </w:r>
      <w:proofErr w:type="spellEnd"/>
      <w:r>
        <w:rPr>
          <w:sz w:val="18"/>
        </w:rPr>
        <w:t xml:space="preserve"> А.В</w:t>
      </w:r>
      <w:proofErr w:type="gramStart"/>
      <w:r>
        <w:rPr>
          <w:sz w:val="18"/>
        </w:rPr>
        <w:t>.,</w:t>
      </w:r>
      <w:proofErr w:type="gramEnd"/>
      <w:r>
        <w:rPr>
          <w:sz w:val="18"/>
        </w:rPr>
        <w:t xml:space="preserve"> </w:t>
      </w:r>
      <w:proofErr w:type="spellStart"/>
      <w:r>
        <w:rPr>
          <w:sz w:val="18"/>
        </w:rPr>
        <w:t>Батуева</w:t>
      </w:r>
      <w:proofErr w:type="spellEnd"/>
      <w:r>
        <w:rPr>
          <w:sz w:val="18"/>
        </w:rPr>
        <w:t xml:space="preserve"> Т.Д.</w:t>
      </w:r>
    </w:p>
    <w:p w14:paraId="4D04B83C" w14:textId="77777777" w:rsidR="004567EF" w:rsidRDefault="004567EF" w:rsidP="004567EF">
      <w:pPr>
        <w:tabs>
          <w:tab w:val="left" w:pos="703"/>
        </w:tabs>
        <w:spacing w:before="58" w:line="216" w:lineRule="auto"/>
        <w:ind w:right="151"/>
        <w:jc w:val="both"/>
        <w:rPr>
          <w:sz w:val="18"/>
        </w:rPr>
      </w:pPr>
    </w:p>
    <w:p w14:paraId="42726D35" w14:textId="77777777" w:rsidR="004567EF" w:rsidRDefault="004567EF" w:rsidP="004567EF">
      <w:pPr>
        <w:tabs>
          <w:tab w:val="left" w:pos="703"/>
        </w:tabs>
        <w:spacing w:before="58" w:line="216" w:lineRule="auto"/>
        <w:ind w:right="151"/>
        <w:jc w:val="both"/>
        <w:rPr>
          <w:sz w:val="18"/>
        </w:rPr>
      </w:pPr>
    </w:p>
    <w:p w14:paraId="3AD457A8" w14:textId="77777777" w:rsidR="004567EF" w:rsidRDefault="004567EF" w:rsidP="004567EF">
      <w:pPr>
        <w:tabs>
          <w:tab w:val="left" w:pos="703"/>
        </w:tabs>
        <w:spacing w:before="58" w:line="216" w:lineRule="auto"/>
        <w:ind w:right="151"/>
        <w:jc w:val="both"/>
        <w:rPr>
          <w:sz w:val="18"/>
        </w:rPr>
      </w:pPr>
    </w:p>
    <w:p w14:paraId="7F3393DB" w14:textId="77777777" w:rsidR="004567EF" w:rsidRDefault="004567EF" w:rsidP="004567EF">
      <w:pPr>
        <w:tabs>
          <w:tab w:val="left" w:pos="703"/>
        </w:tabs>
        <w:spacing w:before="58" w:line="216" w:lineRule="auto"/>
        <w:ind w:right="151"/>
        <w:jc w:val="both"/>
        <w:rPr>
          <w:sz w:val="18"/>
        </w:rPr>
      </w:pPr>
    </w:p>
    <w:p w14:paraId="78BC31DD" w14:textId="77777777" w:rsidR="004567EF" w:rsidRDefault="004567EF" w:rsidP="004567EF">
      <w:pPr>
        <w:tabs>
          <w:tab w:val="left" w:pos="703"/>
        </w:tabs>
        <w:spacing w:before="58" w:line="216" w:lineRule="auto"/>
        <w:ind w:right="151"/>
        <w:jc w:val="both"/>
        <w:rPr>
          <w:sz w:val="18"/>
        </w:rPr>
      </w:pPr>
    </w:p>
    <w:p w14:paraId="66D1EE7C" w14:textId="77777777" w:rsidR="004567EF" w:rsidRDefault="004567EF" w:rsidP="004567EF">
      <w:pPr>
        <w:tabs>
          <w:tab w:val="left" w:pos="703"/>
        </w:tabs>
        <w:spacing w:before="58" w:line="216" w:lineRule="auto"/>
        <w:ind w:right="151"/>
        <w:jc w:val="both"/>
        <w:rPr>
          <w:sz w:val="18"/>
        </w:rPr>
      </w:pPr>
    </w:p>
    <w:p w14:paraId="1EB6E6FC" w14:textId="77777777" w:rsidR="004567EF" w:rsidRDefault="004567EF" w:rsidP="004567EF">
      <w:pPr>
        <w:tabs>
          <w:tab w:val="left" w:pos="703"/>
        </w:tabs>
        <w:spacing w:before="58" w:line="216" w:lineRule="auto"/>
        <w:ind w:right="151"/>
        <w:jc w:val="both"/>
        <w:rPr>
          <w:sz w:val="18"/>
        </w:rPr>
      </w:pPr>
    </w:p>
    <w:p w14:paraId="69C82683" w14:textId="77777777" w:rsidR="004567EF" w:rsidRDefault="004567EF" w:rsidP="004567EF">
      <w:pPr>
        <w:tabs>
          <w:tab w:val="left" w:pos="703"/>
        </w:tabs>
        <w:spacing w:before="58" w:line="216" w:lineRule="auto"/>
        <w:ind w:right="151"/>
        <w:jc w:val="both"/>
        <w:rPr>
          <w:sz w:val="18"/>
        </w:rPr>
      </w:pPr>
    </w:p>
    <w:p w14:paraId="4F83B130" w14:textId="77777777" w:rsidR="00AB6F5B" w:rsidRDefault="00AB6F5B">
      <w:pPr>
        <w:pStyle w:val="a4"/>
        <w:spacing w:line="216" w:lineRule="auto"/>
        <w:rPr>
          <w:sz w:val="18"/>
        </w:rPr>
        <w:sectPr w:rsidR="00AB6F5B" w:rsidSect="006E2586">
          <w:pgSz w:w="11920" w:h="16850"/>
          <w:pgMar w:top="1418" w:right="1134" w:bottom="1418" w:left="1134" w:header="720" w:footer="720" w:gutter="0"/>
          <w:cols w:space="720"/>
        </w:sectPr>
      </w:pPr>
    </w:p>
    <w:p w14:paraId="0A314E64" w14:textId="77777777" w:rsidR="00AB6F5B" w:rsidRDefault="003E3765">
      <w:pPr>
        <w:pStyle w:val="a4"/>
        <w:numPr>
          <w:ilvl w:val="0"/>
          <w:numId w:val="1"/>
        </w:numPr>
        <w:tabs>
          <w:tab w:val="left" w:pos="672"/>
        </w:tabs>
        <w:spacing w:before="100" w:line="213" w:lineRule="auto"/>
        <w:ind w:right="135" w:firstLine="283"/>
        <w:jc w:val="both"/>
        <w:rPr>
          <w:sz w:val="18"/>
        </w:rPr>
      </w:pPr>
      <w:proofErr w:type="spellStart"/>
      <w:r>
        <w:rPr>
          <w:sz w:val="18"/>
        </w:rPr>
        <w:lastRenderedPageBreak/>
        <w:t>Fryxell</w:t>
      </w:r>
      <w:proofErr w:type="spellEnd"/>
      <w:r>
        <w:rPr>
          <w:sz w:val="18"/>
        </w:rPr>
        <w:t xml:space="preserve">, G.E., &amp; Cao, G. (2007). </w:t>
      </w:r>
      <w:r>
        <w:rPr>
          <w:i/>
          <w:sz w:val="18"/>
        </w:rPr>
        <w:t xml:space="preserve">Environmental Applications of </w:t>
      </w:r>
      <w:proofErr w:type="spellStart"/>
      <w:r>
        <w:rPr>
          <w:i/>
          <w:sz w:val="18"/>
        </w:rPr>
        <w:t>Nanomaterials</w:t>
      </w:r>
      <w:proofErr w:type="spellEnd"/>
      <w:r>
        <w:rPr>
          <w:i/>
          <w:sz w:val="18"/>
        </w:rPr>
        <w:t xml:space="preserve"> Synthesis, Sorbents and Sensors</w:t>
      </w:r>
      <w:r>
        <w:rPr>
          <w:sz w:val="18"/>
        </w:rPr>
        <w:t>. Imperial College Press, 499-507.</w:t>
      </w:r>
    </w:p>
    <w:p w14:paraId="2098FE8A" w14:textId="77777777" w:rsidR="00AB6F5B" w:rsidRDefault="003E3765">
      <w:pPr>
        <w:pStyle w:val="a4"/>
        <w:numPr>
          <w:ilvl w:val="0"/>
          <w:numId w:val="1"/>
        </w:numPr>
        <w:tabs>
          <w:tab w:val="left" w:pos="658"/>
        </w:tabs>
        <w:spacing w:line="216" w:lineRule="auto"/>
        <w:ind w:right="140" w:firstLine="283"/>
        <w:jc w:val="both"/>
        <w:rPr>
          <w:sz w:val="18"/>
        </w:rPr>
      </w:pPr>
      <w:r>
        <w:rPr>
          <w:noProof/>
          <w:sz w:val="18"/>
          <w:lang w:eastAsia="ru-RU"/>
        </w:rPr>
        <mc:AlternateContent>
          <mc:Choice Requires="wps">
            <w:drawing>
              <wp:anchor distT="0" distB="0" distL="0" distR="0" simplePos="0" relativeHeight="487384064" behindDoc="1" locked="0" layoutInCell="1" allowOverlap="1" wp14:anchorId="59E59BC0" wp14:editId="5894FDF3">
                <wp:simplePos x="0" y="0"/>
                <wp:positionH relativeFrom="page">
                  <wp:posOffset>932814</wp:posOffset>
                </wp:positionH>
                <wp:positionV relativeFrom="paragraph">
                  <wp:posOffset>146793</wp:posOffset>
                </wp:positionV>
                <wp:extent cx="28575" cy="134620"/>
                <wp:effectExtent l="0" t="0" r="0" b="0"/>
                <wp:wrapNone/>
                <wp:docPr id="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134620"/>
                        </a:xfrm>
                        <a:custGeom>
                          <a:avLst/>
                          <a:gdLst/>
                          <a:ahLst/>
                          <a:cxnLst/>
                          <a:rect l="l" t="t" r="r" b="b"/>
                          <a:pathLst>
                            <a:path w="28575" h="134620">
                              <a:moveTo>
                                <a:pt x="28327" y="0"/>
                              </a:moveTo>
                              <a:lnTo>
                                <a:pt x="0" y="0"/>
                              </a:lnTo>
                              <a:lnTo>
                                <a:pt x="0" y="134111"/>
                              </a:lnTo>
                              <a:lnTo>
                                <a:pt x="28327" y="134111"/>
                              </a:lnTo>
                              <a:lnTo>
                                <a:pt x="28327" y="0"/>
                              </a:lnTo>
                              <a:close/>
                            </a:path>
                          </a:pathLst>
                        </a:custGeom>
                        <a:solidFill>
                          <a:srgbClr val="F7F7F7"/>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3.449997pt;margin-top:11.558564pt;width:2.2305pt;height:10.56pt;mso-position-horizontal-relative:page;mso-position-vertical-relative:paragraph;z-index:-15932416" id="docshape2" filled="true" fillcolor="#f7f7f7" stroked="false">
                <v:fill type="solid"/>
                <w10:wrap type="none"/>
              </v:rect>
            </w:pict>
          </mc:Fallback>
        </mc:AlternateContent>
      </w:r>
      <w:proofErr w:type="spellStart"/>
      <w:r>
        <w:rPr>
          <w:sz w:val="18"/>
        </w:rPr>
        <w:t>Oi</w:t>
      </w:r>
      <w:proofErr w:type="spellEnd"/>
      <w:r>
        <w:rPr>
          <w:sz w:val="18"/>
        </w:rPr>
        <w:t xml:space="preserve">, H., </w:t>
      </w:r>
      <w:proofErr w:type="spellStart"/>
      <w:r>
        <w:rPr>
          <w:sz w:val="18"/>
        </w:rPr>
        <w:t>Peng</w:t>
      </w:r>
      <w:proofErr w:type="spellEnd"/>
      <w:r>
        <w:rPr>
          <w:sz w:val="18"/>
        </w:rPr>
        <w:t xml:space="preserve">, Y, </w:t>
      </w:r>
      <w:proofErr w:type="spellStart"/>
      <w:r>
        <w:rPr>
          <w:sz w:val="18"/>
        </w:rPr>
        <w:t>Gao</w:t>
      </w:r>
      <w:proofErr w:type="spellEnd"/>
      <w:r>
        <w:rPr>
          <w:sz w:val="18"/>
        </w:rPr>
        <w:t xml:space="preserve">, Q., &amp; Zhang, </w:t>
      </w:r>
      <w:proofErr w:type="spellStart"/>
      <w:r>
        <w:rPr>
          <w:sz w:val="18"/>
        </w:rPr>
        <w:t>Cn</w:t>
      </w:r>
      <w:proofErr w:type="spellEnd"/>
      <w:r>
        <w:rPr>
          <w:sz w:val="18"/>
        </w:rPr>
        <w:t xml:space="preserve">. (2009). Application of </w:t>
      </w:r>
      <w:proofErr w:type="spellStart"/>
      <w:r>
        <w:rPr>
          <w:sz w:val="18"/>
        </w:rPr>
        <w:t>nanomaterials</w:t>
      </w:r>
      <w:proofErr w:type="spellEnd"/>
      <w:r>
        <w:rPr>
          <w:sz w:val="18"/>
        </w:rPr>
        <w:t xml:space="preserve"> in </w:t>
      </w:r>
      <w:proofErr w:type="spellStart"/>
      <w:r>
        <w:rPr>
          <w:sz w:val="18"/>
        </w:rPr>
        <w:t>electrogenerated</w:t>
      </w:r>
      <w:proofErr w:type="spellEnd"/>
      <w:r>
        <w:rPr>
          <w:sz w:val="18"/>
        </w:rPr>
        <w:t xml:space="preserve"> </w:t>
      </w:r>
      <w:proofErr w:type="spellStart"/>
      <w:r>
        <w:rPr>
          <w:sz w:val="18"/>
        </w:rPr>
        <w:t>chemiluminescense</w:t>
      </w:r>
      <w:proofErr w:type="spellEnd"/>
      <w:r>
        <w:rPr>
          <w:sz w:val="18"/>
        </w:rPr>
        <w:t xml:space="preserve"> biosensors. Sensors, </w:t>
      </w:r>
      <w:r>
        <w:rPr>
          <w:i/>
          <w:sz w:val="18"/>
        </w:rPr>
        <w:t>9</w:t>
      </w:r>
      <w:r>
        <w:rPr>
          <w:sz w:val="18"/>
        </w:rPr>
        <w:t>, 674-695. DOI: 10.3390/s90100674.</w:t>
      </w:r>
    </w:p>
    <w:p w14:paraId="2869AE0E" w14:textId="77777777" w:rsidR="00AB6F5B" w:rsidRDefault="003E3765">
      <w:pPr>
        <w:pStyle w:val="a4"/>
        <w:numPr>
          <w:ilvl w:val="0"/>
          <w:numId w:val="1"/>
        </w:numPr>
        <w:tabs>
          <w:tab w:val="left" w:pos="650"/>
        </w:tabs>
        <w:spacing w:before="59" w:line="216" w:lineRule="auto"/>
        <w:ind w:right="143" w:firstLine="283"/>
        <w:jc w:val="both"/>
        <w:rPr>
          <w:sz w:val="18"/>
        </w:rPr>
      </w:pPr>
      <w:proofErr w:type="spellStart"/>
      <w:r>
        <w:rPr>
          <w:sz w:val="18"/>
        </w:rPr>
        <w:t>Zhong</w:t>
      </w:r>
      <w:proofErr w:type="spellEnd"/>
      <w:r>
        <w:rPr>
          <w:sz w:val="18"/>
        </w:rPr>
        <w:t>,</w:t>
      </w:r>
      <w:r>
        <w:rPr>
          <w:spacing w:val="-1"/>
          <w:sz w:val="18"/>
        </w:rPr>
        <w:t xml:space="preserve"> </w:t>
      </w:r>
      <w:r>
        <w:rPr>
          <w:sz w:val="18"/>
        </w:rPr>
        <w:t xml:space="preserve">L., </w:t>
      </w:r>
      <w:proofErr w:type="spellStart"/>
      <w:r>
        <w:rPr>
          <w:sz w:val="18"/>
        </w:rPr>
        <w:t>Kaiyong</w:t>
      </w:r>
      <w:proofErr w:type="spellEnd"/>
      <w:r>
        <w:rPr>
          <w:sz w:val="18"/>
        </w:rPr>
        <w:t xml:space="preserve">, C., </w:t>
      </w:r>
      <w:proofErr w:type="spellStart"/>
      <w:r>
        <w:rPr>
          <w:sz w:val="18"/>
        </w:rPr>
        <w:t>Beilu</w:t>
      </w:r>
      <w:proofErr w:type="spellEnd"/>
      <w:r>
        <w:rPr>
          <w:sz w:val="18"/>
        </w:rPr>
        <w:t xml:space="preserve">, Z., Lin, D., </w:t>
      </w:r>
      <w:proofErr w:type="spellStart"/>
      <w:r>
        <w:rPr>
          <w:sz w:val="18"/>
        </w:rPr>
        <w:t>Aiping</w:t>
      </w:r>
      <w:proofErr w:type="spellEnd"/>
      <w:r>
        <w:rPr>
          <w:sz w:val="18"/>
        </w:rPr>
        <w:t>,</w:t>
      </w:r>
      <w:r>
        <w:rPr>
          <w:spacing w:val="-1"/>
          <w:sz w:val="18"/>
        </w:rPr>
        <w:t xml:space="preserve"> </w:t>
      </w:r>
      <w:r>
        <w:rPr>
          <w:sz w:val="18"/>
        </w:rPr>
        <w:t>L., &amp;</w:t>
      </w:r>
      <w:r>
        <w:rPr>
          <w:spacing w:val="-1"/>
          <w:sz w:val="18"/>
        </w:rPr>
        <w:t xml:space="preserve"> </w:t>
      </w:r>
      <w:proofErr w:type="spellStart"/>
      <w:r>
        <w:rPr>
          <w:sz w:val="18"/>
        </w:rPr>
        <w:t>Duan</w:t>
      </w:r>
      <w:proofErr w:type="spellEnd"/>
      <w:r>
        <w:rPr>
          <w:sz w:val="18"/>
        </w:rPr>
        <w:t>, G. (2011). Application of</w:t>
      </w:r>
      <w:r>
        <w:rPr>
          <w:spacing w:val="-2"/>
          <w:sz w:val="18"/>
        </w:rPr>
        <w:t xml:space="preserve"> </w:t>
      </w:r>
      <w:proofErr w:type="spellStart"/>
      <w:r>
        <w:rPr>
          <w:sz w:val="18"/>
        </w:rPr>
        <w:t>Mesoporous</w:t>
      </w:r>
      <w:proofErr w:type="spellEnd"/>
      <w:r>
        <w:rPr>
          <w:sz w:val="18"/>
        </w:rPr>
        <w:t xml:space="preserve"> Silica </w:t>
      </w:r>
      <w:proofErr w:type="spellStart"/>
      <w:r>
        <w:rPr>
          <w:sz w:val="18"/>
        </w:rPr>
        <w:t>Nanoreservoir</w:t>
      </w:r>
      <w:proofErr w:type="spellEnd"/>
      <w:r>
        <w:rPr>
          <w:sz w:val="18"/>
        </w:rPr>
        <w:t xml:space="preserve"> in Smart Drug Controlled Release Systems. </w:t>
      </w:r>
      <w:r>
        <w:rPr>
          <w:i/>
          <w:sz w:val="18"/>
        </w:rPr>
        <w:t>Progress in Chemistry</w:t>
      </w:r>
      <w:r>
        <w:rPr>
          <w:sz w:val="18"/>
        </w:rPr>
        <w:t xml:space="preserve">, </w:t>
      </w:r>
      <w:r>
        <w:rPr>
          <w:i/>
          <w:sz w:val="18"/>
        </w:rPr>
        <w:t>23</w:t>
      </w:r>
      <w:r>
        <w:rPr>
          <w:sz w:val="18"/>
        </w:rPr>
        <w:t>(11), 2326-2338.</w:t>
      </w:r>
    </w:p>
    <w:p w14:paraId="79471238" w14:textId="77777777" w:rsidR="00AB6F5B" w:rsidRDefault="003E3765">
      <w:pPr>
        <w:pStyle w:val="a4"/>
        <w:numPr>
          <w:ilvl w:val="0"/>
          <w:numId w:val="1"/>
        </w:numPr>
        <w:tabs>
          <w:tab w:val="left" w:pos="650"/>
        </w:tabs>
        <w:spacing w:before="68" w:line="211" w:lineRule="auto"/>
        <w:ind w:right="139" w:firstLine="283"/>
        <w:jc w:val="both"/>
        <w:rPr>
          <w:sz w:val="18"/>
        </w:rPr>
      </w:pPr>
      <w:proofErr w:type="spellStart"/>
      <w:r>
        <w:rPr>
          <w:sz w:val="18"/>
        </w:rPr>
        <w:t>Lisichkin</w:t>
      </w:r>
      <w:proofErr w:type="spellEnd"/>
      <w:r>
        <w:rPr>
          <w:sz w:val="18"/>
        </w:rPr>
        <w:t xml:space="preserve">, G.V., </w:t>
      </w:r>
      <w:proofErr w:type="spellStart"/>
      <w:r>
        <w:rPr>
          <w:sz w:val="18"/>
        </w:rPr>
        <w:t>Fadeev</w:t>
      </w:r>
      <w:proofErr w:type="spellEnd"/>
      <w:r>
        <w:rPr>
          <w:sz w:val="18"/>
        </w:rPr>
        <w:t xml:space="preserve">, </w:t>
      </w:r>
      <w:proofErr w:type="spellStart"/>
      <w:r>
        <w:rPr>
          <w:sz w:val="18"/>
        </w:rPr>
        <w:t>A.Yu</w:t>
      </w:r>
      <w:proofErr w:type="spellEnd"/>
      <w:proofErr w:type="gramStart"/>
      <w:r>
        <w:rPr>
          <w:sz w:val="18"/>
        </w:rPr>
        <w:t>.,</w:t>
      </w:r>
      <w:proofErr w:type="gramEnd"/>
      <w:r>
        <w:rPr>
          <w:spacing w:val="-1"/>
          <w:sz w:val="18"/>
        </w:rPr>
        <w:t xml:space="preserve"> </w:t>
      </w:r>
      <w:proofErr w:type="spellStart"/>
      <w:r>
        <w:rPr>
          <w:sz w:val="18"/>
        </w:rPr>
        <w:t>Serdan</w:t>
      </w:r>
      <w:proofErr w:type="spellEnd"/>
      <w:r>
        <w:rPr>
          <w:sz w:val="18"/>
        </w:rPr>
        <w:t xml:space="preserve">, A. A., </w:t>
      </w:r>
      <w:proofErr w:type="spellStart"/>
      <w:r>
        <w:rPr>
          <w:sz w:val="18"/>
        </w:rPr>
        <w:t>Nesterenko</w:t>
      </w:r>
      <w:proofErr w:type="spellEnd"/>
      <w:r>
        <w:rPr>
          <w:sz w:val="18"/>
        </w:rPr>
        <w:t>, P. N.</w:t>
      </w:r>
      <w:r>
        <w:rPr>
          <w:spacing w:val="-2"/>
          <w:sz w:val="18"/>
        </w:rPr>
        <w:t xml:space="preserve"> </w:t>
      </w:r>
      <w:proofErr w:type="spellStart"/>
      <w:r>
        <w:rPr>
          <w:sz w:val="18"/>
        </w:rPr>
        <w:t>Mingalev</w:t>
      </w:r>
      <w:proofErr w:type="spellEnd"/>
      <w:r>
        <w:rPr>
          <w:sz w:val="18"/>
        </w:rPr>
        <w:t>, R.G., &amp; Furman, L.D.</w:t>
      </w:r>
      <w:r>
        <w:rPr>
          <w:spacing w:val="-2"/>
          <w:sz w:val="18"/>
        </w:rPr>
        <w:t xml:space="preserve"> </w:t>
      </w:r>
      <w:r>
        <w:rPr>
          <w:sz w:val="18"/>
        </w:rPr>
        <w:t xml:space="preserve">(2003). </w:t>
      </w:r>
      <w:proofErr w:type="spellStart"/>
      <w:r>
        <w:rPr>
          <w:sz w:val="18"/>
        </w:rPr>
        <w:t>Khimiya</w:t>
      </w:r>
      <w:proofErr w:type="spellEnd"/>
      <w:r>
        <w:rPr>
          <w:sz w:val="18"/>
        </w:rPr>
        <w:t xml:space="preserve"> </w:t>
      </w:r>
      <w:proofErr w:type="spellStart"/>
      <w:r>
        <w:rPr>
          <w:sz w:val="18"/>
        </w:rPr>
        <w:t>privitykh</w:t>
      </w:r>
      <w:proofErr w:type="spellEnd"/>
      <w:r>
        <w:rPr>
          <w:sz w:val="18"/>
        </w:rPr>
        <w:t xml:space="preserve"> </w:t>
      </w:r>
      <w:proofErr w:type="spellStart"/>
      <w:r>
        <w:rPr>
          <w:sz w:val="18"/>
        </w:rPr>
        <w:t>poverkhnostnykh</w:t>
      </w:r>
      <w:proofErr w:type="spellEnd"/>
      <w:r>
        <w:rPr>
          <w:sz w:val="18"/>
        </w:rPr>
        <w:t xml:space="preserve"> </w:t>
      </w:r>
      <w:proofErr w:type="spellStart"/>
      <w:r>
        <w:rPr>
          <w:sz w:val="18"/>
        </w:rPr>
        <w:t>soedinenii</w:t>
      </w:r>
      <w:proofErr w:type="spellEnd"/>
      <w:r>
        <w:rPr>
          <w:sz w:val="18"/>
        </w:rPr>
        <w:t xml:space="preserve"> [Chemistry of Grafted Surface Compounds]. M.: </w:t>
      </w:r>
      <w:proofErr w:type="spellStart"/>
      <w:r>
        <w:rPr>
          <w:i/>
          <w:sz w:val="18"/>
        </w:rPr>
        <w:t>Fizmatlit</w:t>
      </w:r>
      <w:proofErr w:type="spellEnd"/>
      <w:r>
        <w:rPr>
          <w:i/>
          <w:sz w:val="18"/>
        </w:rPr>
        <w:t xml:space="preserve"> – </w:t>
      </w:r>
      <w:proofErr w:type="spellStart"/>
      <w:r>
        <w:rPr>
          <w:i/>
          <w:sz w:val="18"/>
        </w:rPr>
        <w:t>PhysMathLit</w:t>
      </w:r>
      <w:proofErr w:type="spellEnd"/>
      <w:r>
        <w:rPr>
          <w:i/>
          <w:sz w:val="18"/>
        </w:rPr>
        <w:t xml:space="preserve"> </w:t>
      </w:r>
      <w:r>
        <w:rPr>
          <w:sz w:val="18"/>
        </w:rPr>
        <w:t>Publishing [in Russian].</w:t>
      </w:r>
    </w:p>
    <w:p w14:paraId="3692E4F5" w14:textId="77777777" w:rsidR="00AB6F5B" w:rsidRDefault="003E3765">
      <w:pPr>
        <w:pStyle w:val="a4"/>
        <w:numPr>
          <w:ilvl w:val="0"/>
          <w:numId w:val="1"/>
        </w:numPr>
        <w:tabs>
          <w:tab w:val="left" w:pos="650"/>
        </w:tabs>
        <w:spacing w:before="63" w:line="213" w:lineRule="auto"/>
        <w:ind w:right="139" w:firstLine="283"/>
        <w:jc w:val="both"/>
        <w:rPr>
          <w:sz w:val="18"/>
        </w:rPr>
      </w:pPr>
      <w:proofErr w:type="spellStart"/>
      <w:r>
        <w:rPr>
          <w:sz w:val="18"/>
        </w:rPr>
        <w:t>Rao</w:t>
      </w:r>
      <w:proofErr w:type="spellEnd"/>
      <w:r>
        <w:rPr>
          <w:sz w:val="18"/>
        </w:rPr>
        <w:t xml:space="preserve">, V.A., </w:t>
      </w:r>
      <w:proofErr w:type="spellStart"/>
      <w:r>
        <w:rPr>
          <w:sz w:val="18"/>
        </w:rPr>
        <w:t>Kulkarni</w:t>
      </w:r>
      <w:proofErr w:type="spellEnd"/>
      <w:r>
        <w:rPr>
          <w:sz w:val="18"/>
        </w:rPr>
        <w:t xml:space="preserve">, M.M., </w:t>
      </w:r>
      <w:proofErr w:type="spellStart"/>
      <w:r>
        <w:rPr>
          <w:sz w:val="18"/>
        </w:rPr>
        <w:t>Amalnerkar</w:t>
      </w:r>
      <w:proofErr w:type="spellEnd"/>
      <w:r>
        <w:rPr>
          <w:sz w:val="18"/>
        </w:rPr>
        <w:t xml:space="preserve">, D.P., &amp; </w:t>
      </w:r>
      <w:proofErr w:type="spellStart"/>
      <w:r>
        <w:rPr>
          <w:sz w:val="18"/>
        </w:rPr>
        <w:t>Seht</w:t>
      </w:r>
      <w:proofErr w:type="spellEnd"/>
      <w:r>
        <w:rPr>
          <w:sz w:val="18"/>
        </w:rPr>
        <w:t>, T. (2003). Surface chemical modification of silica aerogels using various alkyl-</w:t>
      </w:r>
      <w:proofErr w:type="spellStart"/>
      <w:r>
        <w:rPr>
          <w:sz w:val="18"/>
        </w:rPr>
        <w:t>alkoxy</w:t>
      </w:r>
      <w:proofErr w:type="spellEnd"/>
      <w:r>
        <w:rPr>
          <w:sz w:val="18"/>
        </w:rPr>
        <w:t>/</w:t>
      </w:r>
      <w:proofErr w:type="spellStart"/>
      <w:r>
        <w:rPr>
          <w:sz w:val="18"/>
        </w:rPr>
        <w:t>chloro</w:t>
      </w:r>
      <w:proofErr w:type="spellEnd"/>
      <w:r>
        <w:rPr>
          <w:sz w:val="18"/>
        </w:rPr>
        <w:t xml:space="preserve"> </w:t>
      </w:r>
      <w:proofErr w:type="spellStart"/>
      <w:r>
        <w:rPr>
          <w:sz w:val="18"/>
        </w:rPr>
        <w:t>silanes</w:t>
      </w:r>
      <w:proofErr w:type="spellEnd"/>
      <w:r>
        <w:rPr>
          <w:sz w:val="18"/>
        </w:rPr>
        <w:t xml:space="preserve">. </w:t>
      </w:r>
      <w:r>
        <w:rPr>
          <w:i/>
          <w:sz w:val="18"/>
        </w:rPr>
        <w:t>Appl. Surf. Sci</w:t>
      </w:r>
      <w:r>
        <w:rPr>
          <w:sz w:val="18"/>
        </w:rPr>
        <w:t xml:space="preserve">., </w:t>
      </w:r>
      <w:r>
        <w:rPr>
          <w:i/>
          <w:sz w:val="18"/>
        </w:rPr>
        <w:t>203</w:t>
      </w:r>
      <w:r>
        <w:rPr>
          <w:sz w:val="18"/>
        </w:rPr>
        <w:t>, 262-270.</w:t>
      </w:r>
    </w:p>
    <w:p w14:paraId="3C665329" w14:textId="77777777" w:rsidR="00AB6F5B" w:rsidRDefault="003E3765">
      <w:pPr>
        <w:pStyle w:val="a4"/>
        <w:numPr>
          <w:ilvl w:val="0"/>
          <w:numId w:val="1"/>
        </w:numPr>
        <w:tabs>
          <w:tab w:val="left" w:pos="658"/>
        </w:tabs>
        <w:spacing w:line="216" w:lineRule="auto"/>
        <w:ind w:right="132" w:firstLine="283"/>
        <w:jc w:val="both"/>
        <w:rPr>
          <w:sz w:val="18"/>
        </w:rPr>
      </w:pPr>
      <w:proofErr w:type="spellStart"/>
      <w:r>
        <w:rPr>
          <w:sz w:val="18"/>
        </w:rPr>
        <w:t>Balakain</w:t>
      </w:r>
      <w:proofErr w:type="spellEnd"/>
      <w:r>
        <w:rPr>
          <w:sz w:val="18"/>
        </w:rPr>
        <w:t xml:space="preserve">, V.M., </w:t>
      </w:r>
      <w:proofErr w:type="spellStart"/>
      <w:r>
        <w:rPr>
          <w:sz w:val="18"/>
        </w:rPr>
        <w:t>Dranitsina</w:t>
      </w:r>
      <w:proofErr w:type="spellEnd"/>
      <w:r>
        <w:rPr>
          <w:sz w:val="18"/>
        </w:rPr>
        <w:t xml:space="preserve">, N.V., </w:t>
      </w:r>
      <w:proofErr w:type="spellStart"/>
      <w:r>
        <w:rPr>
          <w:sz w:val="18"/>
        </w:rPr>
        <w:t>Holmanskaya</w:t>
      </w:r>
      <w:proofErr w:type="spellEnd"/>
      <w:r>
        <w:rPr>
          <w:sz w:val="18"/>
        </w:rPr>
        <w:t xml:space="preserve">, </w:t>
      </w:r>
      <w:proofErr w:type="spellStart"/>
      <w:r>
        <w:rPr>
          <w:sz w:val="18"/>
        </w:rPr>
        <w:t>Yu.B</w:t>
      </w:r>
      <w:proofErr w:type="spellEnd"/>
      <w:proofErr w:type="gramStart"/>
      <w:r>
        <w:rPr>
          <w:sz w:val="18"/>
        </w:rPr>
        <w:t>.,</w:t>
      </w:r>
      <w:proofErr w:type="gramEnd"/>
      <w:r>
        <w:rPr>
          <w:sz w:val="18"/>
        </w:rPr>
        <w:t xml:space="preserve"> </w:t>
      </w:r>
      <w:proofErr w:type="spellStart"/>
      <w:r>
        <w:rPr>
          <w:sz w:val="18"/>
        </w:rPr>
        <w:t>Tesler</w:t>
      </w:r>
      <w:proofErr w:type="spellEnd"/>
      <w:r>
        <w:rPr>
          <w:sz w:val="18"/>
        </w:rPr>
        <w:t xml:space="preserve">, A.N., &amp; </w:t>
      </w:r>
      <w:proofErr w:type="spellStart"/>
      <w:r>
        <w:rPr>
          <w:sz w:val="18"/>
        </w:rPr>
        <w:t>Morozova</w:t>
      </w:r>
      <w:proofErr w:type="spellEnd"/>
      <w:r>
        <w:rPr>
          <w:sz w:val="18"/>
        </w:rPr>
        <w:t xml:space="preserve">, A.V. (1981). New nitrogen phosphorus- containing </w:t>
      </w:r>
      <w:proofErr w:type="spellStart"/>
      <w:r>
        <w:rPr>
          <w:sz w:val="18"/>
        </w:rPr>
        <w:t>ampholytes</w:t>
      </w:r>
      <w:proofErr w:type="spellEnd"/>
      <w:r>
        <w:rPr>
          <w:sz w:val="18"/>
        </w:rPr>
        <w:t xml:space="preserve"> on a </w:t>
      </w:r>
      <w:proofErr w:type="spellStart"/>
      <w:r>
        <w:rPr>
          <w:sz w:val="18"/>
        </w:rPr>
        <w:t>polyacrylate</w:t>
      </w:r>
      <w:proofErr w:type="spellEnd"/>
      <w:r>
        <w:rPr>
          <w:sz w:val="18"/>
        </w:rPr>
        <w:t xml:space="preserve"> matrix and a study of the sorption of copper, zinc, and iron from sulfuric solutions. </w:t>
      </w:r>
      <w:r>
        <w:rPr>
          <w:i/>
          <w:sz w:val="18"/>
        </w:rPr>
        <w:t>Russian Journal of Applied Chemistry</w:t>
      </w:r>
      <w:r>
        <w:rPr>
          <w:sz w:val="18"/>
        </w:rPr>
        <w:t xml:space="preserve">, </w:t>
      </w:r>
      <w:r>
        <w:rPr>
          <w:i/>
          <w:sz w:val="18"/>
        </w:rPr>
        <w:t>54</w:t>
      </w:r>
      <w:r>
        <w:rPr>
          <w:sz w:val="18"/>
        </w:rPr>
        <w:t>, 781-785.</w:t>
      </w:r>
    </w:p>
    <w:p w14:paraId="3C9122A9" w14:textId="77777777" w:rsidR="00AB6F5B" w:rsidRDefault="003E3765">
      <w:pPr>
        <w:pStyle w:val="a4"/>
        <w:numPr>
          <w:ilvl w:val="0"/>
          <w:numId w:val="1"/>
        </w:numPr>
        <w:tabs>
          <w:tab w:val="left" w:pos="653"/>
        </w:tabs>
        <w:spacing w:line="216" w:lineRule="auto"/>
        <w:ind w:firstLine="283"/>
        <w:jc w:val="both"/>
        <w:rPr>
          <w:sz w:val="18"/>
        </w:rPr>
      </w:pPr>
      <w:proofErr w:type="spellStart"/>
      <w:r>
        <w:rPr>
          <w:sz w:val="18"/>
        </w:rPr>
        <w:t>Nikolaev</w:t>
      </w:r>
      <w:proofErr w:type="spellEnd"/>
      <w:r>
        <w:rPr>
          <w:sz w:val="18"/>
        </w:rPr>
        <w:t xml:space="preserve">, A.V., </w:t>
      </w:r>
      <w:proofErr w:type="spellStart"/>
      <w:r>
        <w:rPr>
          <w:sz w:val="18"/>
        </w:rPr>
        <w:t>Fokin</w:t>
      </w:r>
      <w:proofErr w:type="spellEnd"/>
      <w:r>
        <w:rPr>
          <w:sz w:val="18"/>
        </w:rPr>
        <w:t xml:space="preserve">, A.V., </w:t>
      </w:r>
      <w:proofErr w:type="spellStart"/>
      <w:r>
        <w:rPr>
          <w:sz w:val="18"/>
        </w:rPr>
        <w:t>Kolomiec</w:t>
      </w:r>
      <w:proofErr w:type="spellEnd"/>
      <w:r>
        <w:rPr>
          <w:sz w:val="18"/>
        </w:rPr>
        <w:t xml:space="preserve">, S.F., </w:t>
      </w:r>
      <w:proofErr w:type="spellStart"/>
      <w:r>
        <w:rPr>
          <w:sz w:val="18"/>
        </w:rPr>
        <w:t>Gribanova</w:t>
      </w:r>
      <w:proofErr w:type="spellEnd"/>
      <w:r>
        <w:rPr>
          <w:sz w:val="18"/>
        </w:rPr>
        <w:t xml:space="preserve">, I.N. </w:t>
      </w:r>
      <w:proofErr w:type="spellStart"/>
      <w:r>
        <w:rPr>
          <w:sz w:val="18"/>
        </w:rPr>
        <w:t>Yakunina</w:t>
      </w:r>
      <w:proofErr w:type="spellEnd"/>
      <w:r>
        <w:rPr>
          <w:sz w:val="18"/>
        </w:rPr>
        <w:t xml:space="preserve">, N.P., &amp; </w:t>
      </w:r>
      <w:proofErr w:type="spellStart"/>
      <w:r>
        <w:rPr>
          <w:sz w:val="18"/>
        </w:rPr>
        <w:t>Anshic</w:t>
      </w:r>
      <w:proofErr w:type="spellEnd"/>
      <w:r>
        <w:rPr>
          <w:sz w:val="18"/>
        </w:rPr>
        <w:t xml:space="preserve">, N.N. et al. (1977). </w:t>
      </w:r>
      <w:proofErr w:type="spellStart"/>
      <w:r>
        <w:rPr>
          <w:sz w:val="18"/>
        </w:rPr>
        <w:t>Sorbtsiia</w:t>
      </w:r>
      <w:proofErr w:type="spellEnd"/>
      <w:r>
        <w:rPr>
          <w:sz w:val="18"/>
        </w:rPr>
        <w:t xml:space="preserve"> </w:t>
      </w:r>
      <w:proofErr w:type="spellStart"/>
      <w:r>
        <w:rPr>
          <w:sz w:val="18"/>
        </w:rPr>
        <w:t>medi</w:t>
      </w:r>
      <w:proofErr w:type="spellEnd"/>
      <w:r>
        <w:rPr>
          <w:sz w:val="18"/>
        </w:rPr>
        <w:t xml:space="preserve"> i </w:t>
      </w:r>
      <w:proofErr w:type="spellStart"/>
      <w:r>
        <w:rPr>
          <w:sz w:val="18"/>
        </w:rPr>
        <w:t>tsvetnykh</w:t>
      </w:r>
      <w:proofErr w:type="spellEnd"/>
      <w:r>
        <w:rPr>
          <w:sz w:val="18"/>
        </w:rPr>
        <w:t xml:space="preserve"> </w:t>
      </w:r>
      <w:proofErr w:type="spellStart"/>
      <w:r>
        <w:rPr>
          <w:sz w:val="18"/>
        </w:rPr>
        <w:t>metallov</w:t>
      </w:r>
      <w:proofErr w:type="spellEnd"/>
      <w:r>
        <w:rPr>
          <w:sz w:val="18"/>
        </w:rPr>
        <w:t xml:space="preserve"> </w:t>
      </w:r>
      <w:proofErr w:type="spellStart"/>
      <w:r>
        <w:rPr>
          <w:sz w:val="18"/>
        </w:rPr>
        <w:t>seroi</w:t>
      </w:r>
      <w:proofErr w:type="spellEnd"/>
      <w:r>
        <w:rPr>
          <w:sz w:val="18"/>
        </w:rPr>
        <w:t xml:space="preserve">, </w:t>
      </w:r>
      <w:proofErr w:type="spellStart"/>
      <w:r>
        <w:rPr>
          <w:sz w:val="18"/>
        </w:rPr>
        <w:t>azotom</w:t>
      </w:r>
      <w:proofErr w:type="spellEnd"/>
      <w:r>
        <w:rPr>
          <w:sz w:val="18"/>
        </w:rPr>
        <w:t xml:space="preserve">, </w:t>
      </w:r>
      <w:proofErr w:type="spellStart"/>
      <w:r>
        <w:rPr>
          <w:sz w:val="18"/>
        </w:rPr>
        <w:t>serosoderzhashchimi</w:t>
      </w:r>
      <w:proofErr w:type="spellEnd"/>
      <w:r>
        <w:rPr>
          <w:sz w:val="18"/>
        </w:rPr>
        <w:t xml:space="preserve"> </w:t>
      </w:r>
      <w:proofErr w:type="spellStart"/>
      <w:r>
        <w:rPr>
          <w:sz w:val="18"/>
        </w:rPr>
        <w:t>sorbentami</w:t>
      </w:r>
      <w:proofErr w:type="spellEnd"/>
      <w:r>
        <w:rPr>
          <w:sz w:val="18"/>
        </w:rPr>
        <w:t xml:space="preserve"> [Sorption of copper and non-ferrous metals with sulfur, nitrogen, sulfur-containing sorbents]. </w:t>
      </w:r>
      <w:r>
        <w:rPr>
          <w:i/>
          <w:sz w:val="18"/>
        </w:rPr>
        <w:t xml:space="preserve">Trudy </w:t>
      </w:r>
      <w:proofErr w:type="spellStart"/>
      <w:r>
        <w:rPr>
          <w:i/>
          <w:sz w:val="18"/>
        </w:rPr>
        <w:t>Sibirskoho</w:t>
      </w:r>
      <w:proofErr w:type="spellEnd"/>
      <w:r>
        <w:rPr>
          <w:i/>
          <w:sz w:val="18"/>
        </w:rPr>
        <w:t xml:space="preserve"> </w:t>
      </w:r>
      <w:proofErr w:type="spellStart"/>
      <w:r>
        <w:rPr>
          <w:i/>
          <w:sz w:val="18"/>
        </w:rPr>
        <w:t>otdeleniia</w:t>
      </w:r>
      <w:proofErr w:type="spellEnd"/>
      <w:r>
        <w:rPr>
          <w:i/>
          <w:sz w:val="18"/>
        </w:rPr>
        <w:t xml:space="preserve"> </w:t>
      </w:r>
      <w:proofErr w:type="spellStart"/>
      <w:r>
        <w:rPr>
          <w:i/>
          <w:sz w:val="18"/>
        </w:rPr>
        <w:t>Akademii</w:t>
      </w:r>
      <w:proofErr w:type="spellEnd"/>
      <w:r>
        <w:rPr>
          <w:i/>
          <w:sz w:val="18"/>
        </w:rPr>
        <w:t xml:space="preserve"> </w:t>
      </w:r>
      <w:proofErr w:type="spellStart"/>
      <w:r>
        <w:rPr>
          <w:i/>
          <w:sz w:val="18"/>
        </w:rPr>
        <w:t>nauk</w:t>
      </w:r>
      <w:proofErr w:type="spellEnd"/>
      <w:r>
        <w:rPr>
          <w:i/>
          <w:sz w:val="18"/>
        </w:rPr>
        <w:t xml:space="preserve"> SSSR. </w:t>
      </w:r>
      <w:proofErr w:type="spellStart"/>
      <w:r>
        <w:rPr>
          <w:i/>
          <w:sz w:val="18"/>
        </w:rPr>
        <w:t>Seriia</w:t>
      </w:r>
      <w:proofErr w:type="spellEnd"/>
      <w:r>
        <w:rPr>
          <w:i/>
          <w:sz w:val="18"/>
        </w:rPr>
        <w:t xml:space="preserve"> </w:t>
      </w:r>
      <w:proofErr w:type="spellStart"/>
      <w:r>
        <w:rPr>
          <w:i/>
          <w:sz w:val="18"/>
        </w:rPr>
        <w:t>khimiia</w:t>
      </w:r>
      <w:proofErr w:type="spellEnd"/>
      <w:r>
        <w:rPr>
          <w:i/>
          <w:sz w:val="18"/>
        </w:rPr>
        <w:t>. – Proceedings of Siberian Branch of Academy of Sciences of USSR. Chemistry Series</w:t>
      </w:r>
      <w:r>
        <w:rPr>
          <w:sz w:val="18"/>
        </w:rPr>
        <w:t xml:space="preserve">, </w:t>
      </w:r>
      <w:r>
        <w:rPr>
          <w:i/>
          <w:sz w:val="18"/>
        </w:rPr>
        <w:t>4</w:t>
      </w:r>
      <w:r>
        <w:rPr>
          <w:sz w:val="18"/>
        </w:rPr>
        <w:t>, 34-40[in Russian].</w:t>
      </w:r>
    </w:p>
    <w:p w14:paraId="26EB9446" w14:textId="77777777" w:rsidR="00AB6F5B" w:rsidRDefault="003E3765">
      <w:pPr>
        <w:pStyle w:val="a4"/>
        <w:numPr>
          <w:ilvl w:val="0"/>
          <w:numId w:val="1"/>
        </w:numPr>
        <w:tabs>
          <w:tab w:val="left" w:pos="650"/>
        </w:tabs>
        <w:spacing w:line="216" w:lineRule="auto"/>
        <w:ind w:firstLine="283"/>
        <w:jc w:val="both"/>
        <w:rPr>
          <w:sz w:val="18"/>
        </w:rPr>
      </w:pPr>
      <w:proofErr w:type="spellStart"/>
      <w:r>
        <w:rPr>
          <w:sz w:val="18"/>
        </w:rPr>
        <w:t>Oskotskaya</w:t>
      </w:r>
      <w:proofErr w:type="spellEnd"/>
      <w:r>
        <w:rPr>
          <w:sz w:val="18"/>
        </w:rPr>
        <w:t xml:space="preserve">, E.P., </w:t>
      </w:r>
      <w:proofErr w:type="spellStart"/>
      <w:r>
        <w:rPr>
          <w:sz w:val="18"/>
        </w:rPr>
        <w:t>Basargin</w:t>
      </w:r>
      <w:proofErr w:type="spellEnd"/>
      <w:r>
        <w:rPr>
          <w:sz w:val="18"/>
        </w:rPr>
        <w:t xml:space="preserve">, N.N., </w:t>
      </w:r>
      <w:proofErr w:type="spellStart"/>
      <w:r>
        <w:rPr>
          <w:sz w:val="18"/>
        </w:rPr>
        <w:t>Ignatov</w:t>
      </w:r>
      <w:proofErr w:type="spellEnd"/>
      <w:r>
        <w:rPr>
          <w:sz w:val="18"/>
        </w:rPr>
        <w:t xml:space="preserve">, D.E., &amp; </w:t>
      </w:r>
      <w:proofErr w:type="spellStart"/>
      <w:r>
        <w:rPr>
          <w:sz w:val="18"/>
        </w:rPr>
        <w:t>Rosovskii</w:t>
      </w:r>
      <w:proofErr w:type="spellEnd"/>
      <w:r>
        <w:rPr>
          <w:sz w:val="18"/>
        </w:rPr>
        <w:t xml:space="preserve">, </w:t>
      </w:r>
      <w:proofErr w:type="spellStart"/>
      <w:r>
        <w:rPr>
          <w:sz w:val="18"/>
        </w:rPr>
        <w:t>Yu.G</w:t>
      </w:r>
      <w:proofErr w:type="spellEnd"/>
      <w:r>
        <w:rPr>
          <w:sz w:val="18"/>
        </w:rPr>
        <w:t xml:space="preserve">. (1999). </w:t>
      </w:r>
      <w:proofErr w:type="spellStart"/>
      <w:r>
        <w:rPr>
          <w:sz w:val="18"/>
        </w:rPr>
        <w:t>Predvaritelnaia</w:t>
      </w:r>
      <w:proofErr w:type="spellEnd"/>
      <w:r>
        <w:rPr>
          <w:spacing w:val="-1"/>
          <w:sz w:val="18"/>
        </w:rPr>
        <w:t xml:space="preserve"> </w:t>
      </w:r>
      <w:proofErr w:type="spellStart"/>
      <w:r>
        <w:rPr>
          <w:sz w:val="18"/>
        </w:rPr>
        <w:t>hruppovaia</w:t>
      </w:r>
      <w:proofErr w:type="spellEnd"/>
      <w:r>
        <w:rPr>
          <w:sz w:val="18"/>
        </w:rPr>
        <w:t xml:space="preserve"> </w:t>
      </w:r>
      <w:proofErr w:type="spellStart"/>
      <w:r>
        <w:rPr>
          <w:sz w:val="18"/>
        </w:rPr>
        <w:t>kontsentratsiia</w:t>
      </w:r>
      <w:proofErr w:type="spellEnd"/>
      <w:r>
        <w:rPr>
          <w:sz w:val="18"/>
        </w:rPr>
        <w:t xml:space="preserve"> </w:t>
      </w:r>
      <w:proofErr w:type="spellStart"/>
      <w:r>
        <w:rPr>
          <w:sz w:val="18"/>
        </w:rPr>
        <w:t>medi</w:t>
      </w:r>
      <w:proofErr w:type="spellEnd"/>
      <w:r>
        <w:rPr>
          <w:sz w:val="18"/>
        </w:rPr>
        <w:t xml:space="preserve">, </w:t>
      </w:r>
      <w:proofErr w:type="spellStart"/>
      <w:r>
        <w:rPr>
          <w:sz w:val="18"/>
        </w:rPr>
        <w:t>kobalta</w:t>
      </w:r>
      <w:proofErr w:type="spellEnd"/>
      <w:r>
        <w:rPr>
          <w:sz w:val="18"/>
        </w:rPr>
        <w:t xml:space="preserve"> i </w:t>
      </w:r>
      <w:proofErr w:type="spellStart"/>
      <w:r>
        <w:rPr>
          <w:sz w:val="18"/>
        </w:rPr>
        <w:t>nikelia</w:t>
      </w:r>
      <w:proofErr w:type="spellEnd"/>
      <w:r>
        <w:rPr>
          <w:sz w:val="18"/>
        </w:rPr>
        <w:t xml:space="preserve"> s </w:t>
      </w:r>
      <w:proofErr w:type="spellStart"/>
      <w:r>
        <w:rPr>
          <w:sz w:val="18"/>
        </w:rPr>
        <w:t>polimernym</w:t>
      </w:r>
      <w:proofErr w:type="spellEnd"/>
      <w:r>
        <w:rPr>
          <w:sz w:val="18"/>
        </w:rPr>
        <w:t xml:space="preserve"> </w:t>
      </w:r>
      <w:proofErr w:type="spellStart"/>
      <w:r>
        <w:rPr>
          <w:sz w:val="18"/>
        </w:rPr>
        <w:t>khelatoobrazuiushchim</w:t>
      </w:r>
      <w:proofErr w:type="spellEnd"/>
      <w:r>
        <w:rPr>
          <w:sz w:val="18"/>
        </w:rPr>
        <w:t xml:space="preserve"> </w:t>
      </w:r>
      <w:proofErr w:type="spellStart"/>
      <w:r>
        <w:rPr>
          <w:sz w:val="18"/>
        </w:rPr>
        <w:t>sorbentom</w:t>
      </w:r>
      <w:proofErr w:type="spellEnd"/>
      <w:r>
        <w:rPr>
          <w:sz w:val="18"/>
        </w:rPr>
        <w:t xml:space="preserve"> </w:t>
      </w:r>
      <w:proofErr w:type="spellStart"/>
      <w:r>
        <w:rPr>
          <w:sz w:val="18"/>
        </w:rPr>
        <w:t>pri</w:t>
      </w:r>
      <w:proofErr w:type="spellEnd"/>
      <w:r>
        <w:rPr>
          <w:sz w:val="18"/>
        </w:rPr>
        <w:t xml:space="preserve"> </w:t>
      </w:r>
      <w:proofErr w:type="spellStart"/>
      <w:r>
        <w:rPr>
          <w:sz w:val="18"/>
        </w:rPr>
        <w:t>analize</w:t>
      </w:r>
      <w:proofErr w:type="spellEnd"/>
      <w:r>
        <w:rPr>
          <w:sz w:val="18"/>
        </w:rPr>
        <w:t xml:space="preserve"> </w:t>
      </w:r>
      <w:proofErr w:type="spellStart"/>
      <w:r>
        <w:rPr>
          <w:sz w:val="18"/>
        </w:rPr>
        <w:t>prirodnykh</w:t>
      </w:r>
      <w:proofErr w:type="spellEnd"/>
      <w:r>
        <w:rPr>
          <w:sz w:val="18"/>
        </w:rPr>
        <w:t xml:space="preserve"> </w:t>
      </w:r>
      <w:proofErr w:type="spellStart"/>
      <w:r>
        <w:rPr>
          <w:sz w:val="18"/>
        </w:rPr>
        <w:t>vod</w:t>
      </w:r>
      <w:proofErr w:type="spellEnd"/>
      <w:r>
        <w:rPr>
          <w:sz w:val="18"/>
        </w:rPr>
        <w:t xml:space="preserve"> [Preliminary group concentration of copper, cobalt and nickel with a polymeric chelating sorbent in the analysis of natural waters]. </w:t>
      </w:r>
      <w:proofErr w:type="spellStart"/>
      <w:r>
        <w:rPr>
          <w:i/>
          <w:sz w:val="18"/>
        </w:rPr>
        <w:t>Zavodskaia</w:t>
      </w:r>
      <w:proofErr w:type="spellEnd"/>
      <w:r>
        <w:rPr>
          <w:i/>
          <w:sz w:val="18"/>
        </w:rPr>
        <w:t xml:space="preserve"> </w:t>
      </w:r>
      <w:proofErr w:type="spellStart"/>
      <w:r>
        <w:rPr>
          <w:i/>
          <w:sz w:val="18"/>
        </w:rPr>
        <w:t>laboratoriia</w:t>
      </w:r>
      <w:proofErr w:type="spellEnd"/>
      <w:r>
        <w:rPr>
          <w:i/>
          <w:sz w:val="18"/>
        </w:rPr>
        <w:t xml:space="preserve">. </w:t>
      </w:r>
      <w:proofErr w:type="spellStart"/>
      <w:r>
        <w:rPr>
          <w:i/>
          <w:sz w:val="18"/>
        </w:rPr>
        <w:t>Diahnostika</w:t>
      </w:r>
      <w:proofErr w:type="spellEnd"/>
      <w:r>
        <w:rPr>
          <w:i/>
          <w:sz w:val="18"/>
        </w:rPr>
        <w:t xml:space="preserve"> </w:t>
      </w:r>
      <w:proofErr w:type="spellStart"/>
      <w:r>
        <w:rPr>
          <w:i/>
          <w:sz w:val="18"/>
        </w:rPr>
        <w:t>materialov</w:t>
      </w:r>
      <w:proofErr w:type="spellEnd"/>
      <w:r>
        <w:rPr>
          <w:i/>
          <w:sz w:val="18"/>
        </w:rPr>
        <w:t xml:space="preserve"> - Factory Laboratory. Material Diagnostics</w:t>
      </w:r>
      <w:r>
        <w:rPr>
          <w:sz w:val="18"/>
        </w:rPr>
        <w:t xml:space="preserve">, </w:t>
      </w:r>
      <w:r>
        <w:rPr>
          <w:i/>
          <w:sz w:val="18"/>
        </w:rPr>
        <w:t>65</w:t>
      </w:r>
      <w:r>
        <w:rPr>
          <w:sz w:val="18"/>
        </w:rPr>
        <w:t xml:space="preserve">, </w:t>
      </w:r>
      <w:r>
        <w:rPr>
          <w:i/>
          <w:sz w:val="18"/>
        </w:rPr>
        <w:t>3</w:t>
      </w:r>
      <w:r>
        <w:rPr>
          <w:sz w:val="18"/>
        </w:rPr>
        <w:t>, 10-14 [in Russian].</w:t>
      </w:r>
    </w:p>
    <w:p w14:paraId="36A403F8" w14:textId="77777777" w:rsidR="00AB6F5B" w:rsidRDefault="003E3765">
      <w:pPr>
        <w:pStyle w:val="a4"/>
        <w:numPr>
          <w:ilvl w:val="0"/>
          <w:numId w:val="1"/>
        </w:numPr>
        <w:tabs>
          <w:tab w:val="left" w:pos="653"/>
        </w:tabs>
        <w:spacing w:before="65" w:line="213" w:lineRule="auto"/>
        <w:ind w:right="148" w:firstLine="283"/>
        <w:jc w:val="both"/>
        <w:rPr>
          <w:sz w:val="18"/>
        </w:rPr>
      </w:pPr>
      <w:proofErr w:type="spellStart"/>
      <w:r>
        <w:rPr>
          <w:sz w:val="18"/>
        </w:rPr>
        <w:t>Zmijewski</w:t>
      </w:r>
      <w:proofErr w:type="spellEnd"/>
      <w:r>
        <w:rPr>
          <w:sz w:val="18"/>
        </w:rPr>
        <w:t xml:space="preserve">, T., </w:t>
      </w:r>
      <w:proofErr w:type="spellStart"/>
      <w:r>
        <w:rPr>
          <w:sz w:val="18"/>
        </w:rPr>
        <w:t>Mioduska</w:t>
      </w:r>
      <w:proofErr w:type="spellEnd"/>
      <w:r>
        <w:rPr>
          <w:sz w:val="18"/>
        </w:rPr>
        <w:t xml:space="preserve">, M., </w:t>
      </w:r>
      <w:proofErr w:type="spellStart"/>
      <w:r>
        <w:rPr>
          <w:sz w:val="18"/>
        </w:rPr>
        <w:t>Pasewska</w:t>
      </w:r>
      <w:proofErr w:type="spellEnd"/>
      <w:r>
        <w:rPr>
          <w:sz w:val="18"/>
        </w:rPr>
        <w:t xml:space="preserve">, B. (1987). </w:t>
      </w:r>
      <w:proofErr w:type="spellStart"/>
      <w:r>
        <w:rPr>
          <w:sz w:val="18"/>
        </w:rPr>
        <w:t>Thermogravimetric</w:t>
      </w:r>
      <w:proofErr w:type="spellEnd"/>
      <w:r>
        <w:rPr>
          <w:sz w:val="18"/>
        </w:rPr>
        <w:t xml:space="preserve"> study of silica with a chemically modified surface, J. Thermal. Anal. 32, 1755-1761.</w:t>
      </w:r>
    </w:p>
    <w:p w14:paraId="4D38FFF5" w14:textId="77777777" w:rsidR="00AB6F5B" w:rsidRDefault="003E3765">
      <w:pPr>
        <w:pStyle w:val="a4"/>
        <w:numPr>
          <w:ilvl w:val="0"/>
          <w:numId w:val="1"/>
        </w:numPr>
        <w:tabs>
          <w:tab w:val="left" w:pos="662"/>
        </w:tabs>
        <w:spacing w:before="59" w:line="216" w:lineRule="auto"/>
        <w:ind w:firstLine="283"/>
        <w:jc w:val="both"/>
        <w:rPr>
          <w:sz w:val="18"/>
        </w:rPr>
      </w:pPr>
      <w:r>
        <w:rPr>
          <w:sz w:val="18"/>
        </w:rPr>
        <w:t xml:space="preserve">Athens, G.L., </w:t>
      </w:r>
      <w:proofErr w:type="spellStart"/>
      <w:r>
        <w:rPr>
          <w:sz w:val="18"/>
        </w:rPr>
        <w:t>Shayib</w:t>
      </w:r>
      <w:proofErr w:type="spellEnd"/>
      <w:r>
        <w:rPr>
          <w:sz w:val="18"/>
        </w:rPr>
        <w:t xml:space="preserve">, R.M., </w:t>
      </w:r>
      <w:proofErr w:type="spellStart"/>
      <w:r>
        <w:rPr>
          <w:sz w:val="18"/>
        </w:rPr>
        <w:t>Chmelka</w:t>
      </w:r>
      <w:proofErr w:type="spellEnd"/>
      <w:r>
        <w:rPr>
          <w:sz w:val="18"/>
        </w:rPr>
        <w:t xml:space="preserve">, B.F. (2009). Functionalization of </w:t>
      </w:r>
      <w:proofErr w:type="spellStart"/>
      <w:r>
        <w:rPr>
          <w:sz w:val="18"/>
        </w:rPr>
        <w:t>mesostructured</w:t>
      </w:r>
      <w:proofErr w:type="spellEnd"/>
      <w:r>
        <w:rPr>
          <w:sz w:val="18"/>
        </w:rPr>
        <w:t xml:space="preserve"> inorganic–organic and porous inorganic materials. Current Opinion in Colloid &amp; Interface Science, </w:t>
      </w:r>
      <w:r>
        <w:rPr>
          <w:i/>
          <w:sz w:val="18"/>
        </w:rPr>
        <w:t>14</w:t>
      </w:r>
      <w:r>
        <w:rPr>
          <w:sz w:val="18"/>
        </w:rPr>
        <w:t>, 281-292.</w:t>
      </w:r>
    </w:p>
    <w:p w14:paraId="1EC0430E" w14:textId="77777777" w:rsidR="00AB6F5B" w:rsidRDefault="003E3765">
      <w:pPr>
        <w:pStyle w:val="a4"/>
        <w:numPr>
          <w:ilvl w:val="0"/>
          <w:numId w:val="1"/>
        </w:numPr>
        <w:tabs>
          <w:tab w:val="left" w:pos="648"/>
        </w:tabs>
        <w:spacing w:line="216" w:lineRule="auto"/>
        <w:ind w:right="129" w:firstLine="283"/>
        <w:jc w:val="both"/>
        <w:rPr>
          <w:sz w:val="18"/>
        </w:rPr>
      </w:pPr>
      <w:proofErr w:type="spellStart"/>
      <w:r>
        <w:rPr>
          <w:sz w:val="18"/>
        </w:rPr>
        <w:t>Truel</w:t>
      </w:r>
      <w:proofErr w:type="spellEnd"/>
      <w:r>
        <w:rPr>
          <w:sz w:val="18"/>
        </w:rPr>
        <w:t xml:space="preserve">, A. (1999). Modification of </w:t>
      </w:r>
      <w:proofErr w:type="spellStart"/>
      <w:r>
        <w:rPr>
          <w:sz w:val="18"/>
        </w:rPr>
        <w:t>mesoporous</w:t>
      </w:r>
      <w:proofErr w:type="spellEnd"/>
      <w:r>
        <w:rPr>
          <w:sz w:val="18"/>
        </w:rPr>
        <w:t xml:space="preserve"> </w:t>
      </w:r>
      <w:proofErr w:type="spellStart"/>
      <w:r>
        <w:rPr>
          <w:sz w:val="18"/>
        </w:rPr>
        <w:t>silicas</w:t>
      </w:r>
      <w:proofErr w:type="spellEnd"/>
      <w:r>
        <w:rPr>
          <w:sz w:val="18"/>
        </w:rPr>
        <w:t xml:space="preserve"> by incorporation of </w:t>
      </w:r>
      <w:proofErr w:type="spellStart"/>
      <w:r>
        <w:rPr>
          <w:sz w:val="18"/>
        </w:rPr>
        <w:t>heteroelements</w:t>
      </w:r>
      <w:proofErr w:type="spellEnd"/>
      <w:r>
        <w:rPr>
          <w:sz w:val="18"/>
        </w:rPr>
        <w:t xml:space="preserve"> in framework. </w:t>
      </w:r>
      <w:proofErr w:type="spellStart"/>
      <w:r>
        <w:rPr>
          <w:i/>
          <w:sz w:val="18"/>
        </w:rPr>
        <w:t>Microporous</w:t>
      </w:r>
      <w:proofErr w:type="spellEnd"/>
      <w:r>
        <w:rPr>
          <w:i/>
          <w:sz w:val="18"/>
        </w:rPr>
        <w:t xml:space="preserve"> </w:t>
      </w:r>
      <w:proofErr w:type="spellStart"/>
      <w:r>
        <w:rPr>
          <w:i/>
          <w:sz w:val="18"/>
        </w:rPr>
        <w:t>Mesoporous</w:t>
      </w:r>
      <w:proofErr w:type="spellEnd"/>
      <w:r>
        <w:rPr>
          <w:i/>
          <w:sz w:val="18"/>
        </w:rPr>
        <w:t xml:space="preserve"> Mater</w:t>
      </w:r>
      <w:r>
        <w:rPr>
          <w:sz w:val="18"/>
        </w:rPr>
        <w:t xml:space="preserve">, </w:t>
      </w:r>
      <w:r>
        <w:rPr>
          <w:i/>
          <w:sz w:val="18"/>
        </w:rPr>
        <w:t>27</w:t>
      </w:r>
      <w:r>
        <w:rPr>
          <w:sz w:val="18"/>
        </w:rPr>
        <w:t>, 151-169.</w:t>
      </w:r>
    </w:p>
    <w:p w14:paraId="50D93CE3" w14:textId="77777777" w:rsidR="00AB6F5B" w:rsidRDefault="003E3765">
      <w:pPr>
        <w:pStyle w:val="a4"/>
        <w:numPr>
          <w:ilvl w:val="0"/>
          <w:numId w:val="1"/>
        </w:numPr>
        <w:tabs>
          <w:tab w:val="left" w:pos="648"/>
        </w:tabs>
        <w:spacing w:before="67" w:line="211" w:lineRule="auto"/>
        <w:ind w:right="136" w:firstLine="283"/>
        <w:jc w:val="both"/>
        <w:rPr>
          <w:sz w:val="18"/>
        </w:rPr>
      </w:pPr>
      <w:proofErr w:type="spellStart"/>
      <w:r>
        <w:rPr>
          <w:sz w:val="18"/>
        </w:rPr>
        <w:t>Macquarrie</w:t>
      </w:r>
      <w:proofErr w:type="spellEnd"/>
      <w:r>
        <w:rPr>
          <w:sz w:val="18"/>
        </w:rPr>
        <w:t>, D. J.</w:t>
      </w:r>
      <w:r>
        <w:rPr>
          <w:spacing w:val="-2"/>
          <w:sz w:val="18"/>
        </w:rPr>
        <w:t xml:space="preserve"> </w:t>
      </w:r>
      <w:r>
        <w:rPr>
          <w:sz w:val="18"/>
        </w:rPr>
        <w:t>(1996). Direct preparation of</w:t>
      </w:r>
      <w:r>
        <w:rPr>
          <w:spacing w:val="-2"/>
          <w:sz w:val="18"/>
        </w:rPr>
        <w:t xml:space="preserve"> </w:t>
      </w:r>
      <w:r>
        <w:rPr>
          <w:sz w:val="18"/>
        </w:rPr>
        <w:t>organically modified MCM-type materials. Preparation and</w:t>
      </w:r>
      <w:r>
        <w:rPr>
          <w:spacing w:val="-1"/>
          <w:sz w:val="18"/>
        </w:rPr>
        <w:t xml:space="preserve"> </w:t>
      </w:r>
      <w:r>
        <w:rPr>
          <w:sz w:val="18"/>
        </w:rPr>
        <w:t xml:space="preserve">characterization of </w:t>
      </w:r>
      <w:proofErr w:type="spellStart"/>
      <w:r>
        <w:rPr>
          <w:sz w:val="18"/>
        </w:rPr>
        <w:t>aminopropyl</w:t>
      </w:r>
      <w:proofErr w:type="spellEnd"/>
      <w:r>
        <w:rPr>
          <w:sz w:val="18"/>
        </w:rPr>
        <w:t xml:space="preserve">-MCM and 2-cyanoethyl-MCM, </w:t>
      </w:r>
      <w:r>
        <w:rPr>
          <w:i/>
          <w:sz w:val="18"/>
        </w:rPr>
        <w:t xml:space="preserve">Chem. </w:t>
      </w:r>
      <w:proofErr w:type="spellStart"/>
      <w:r>
        <w:rPr>
          <w:i/>
          <w:sz w:val="18"/>
        </w:rPr>
        <w:t>Commun</w:t>
      </w:r>
      <w:proofErr w:type="spellEnd"/>
      <w:proofErr w:type="gramStart"/>
      <w:r>
        <w:rPr>
          <w:i/>
          <w:sz w:val="18"/>
        </w:rPr>
        <w:t>.</w:t>
      </w:r>
      <w:r>
        <w:rPr>
          <w:sz w:val="18"/>
        </w:rPr>
        <w:t>,</w:t>
      </w:r>
      <w:proofErr w:type="gramEnd"/>
      <w:r>
        <w:rPr>
          <w:sz w:val="18"/>
        </w:rPr>
        <w:t xml:space="preserve"> </w:t>
      </w:r>
      <w:r>
        <w:rPr>
          <w:i/>
          <w:sz w:val="18"/>
        </w:rPr>
        <w:t>16</w:t>
      </w:r>
      <w:r>
        <w:rPr>
          <w:sz w:val="18"/>
        </w:rPr>
        <w:t>, 1961-1962.</w:t>
      </w:r>
    </w:p>
    <w:p w14:paraId="3901B146" w14:textId="77777777" w:rsidR="00AB6F5B" w:rsidRDefault="003E3765">
      <w:pPr>
        <w:pStyle w:val="a4"/>
        <w:numPr>
          <w:ilvl w:val="0"/>
          <w:numId w:val="1"/>
        </w:numPr>
        <w:tabs>
          <w:tab w:val="left" w:pos="653"/>
        </w:tabs>
        <w:spacing w:before="64" w:line="213" w:lineRule="auto"/>
        <w:ind w:firstLine="283"/>
        <w:jc w:val="both"/>
        <w:rPr>
          <w:sz w:val="18"/>
        </w:rPr>
      </w:pPr>
      <w:proofErr w:type="spellStart"/>
      <w:r>
        <w:rPr>
          <w:sz w:val="18"/>
        </w:rPr>
        <w:t>Zeng</w:t>
      </w:r>
      <w:proofErr w:type="spellEnd"/>
      <w:r>
        <w:rPr>
          <w:sz w:val="18"/>
        </w:rPr>
        <w:t xml:space="preserve">, W., </w:t>
      </w:r>
      <w:proofErr w:type="spellStart"/>
      <w:r>
        <w:rPr>
          <w:sz w:val="18"/>
        </w:rPr>
        <w:t>Qian</w:t>
      </w:r>
      <w:proofErr w:type="spellEnd"/>
      <w:r>
        <w:rPr>
          <w:sz w:val="18"/>
        </w:rPr>
        <w:t>, X-F</w:t>
      </w:r>
      <w:proofErr w:type="gramStart"/>
      <w:r>
        <w:rPr>
          <w:sz w:val="18"/>
        </w:rPr>
        <w:t>.,</w:t>
      </w:r>
      <w:proofErr w:type="gramEnd"/>
      <w:r>
        <w:rPr>
          <w:sz w:val="18"/>
        </w:rPr>
        <w:t xml:space="preserve"> Zhang, Y-B., Yin, J., &amp; Zhu, Z-K. (2005). Organic modified </w:t>
      </w:r>
      <w:proofErr w:type="spellStart"/>
      <w:r>
        <w:rPr>
          <w:sz w:val="18"/>
        </w:rPr>
        <w:t>mesoporous</w:t>
      </w:r>
      <w:proofErr w:type="spellEnd"/>
      <w:r>
        <w:rPr>
          <w:sz w:val="18"/>
        </w:rPr>
        <w:t xml:space="preserve"> MCM-41 through </w:t>
      </w:r>
      <w:proofErr w:type="spellStart"/>
      <w:r>
        <w:rPr>
          <w:sz w:val="18"/>
        </w:rPr>
        <w:t>solvothermal</w:t>
      </w:r>
      <w:proofErr w:type="spellEnd"/>
      <w:r>
        <w:rPr>
          <w:sz w:val="18"/>
        </w:rPr>
        <w:t xml:space="preserve"> process </w:t>
      </w:r>
      <w:proofErr w:type="spellStart"/>
      <w:r>
        <w:rPr>
          <w:sz w:val="18"/>
        </w:rPr>
        <w:t>fs</w:t>
      </w:r>
      <w:proofErr w:type="spellEnd"/>
      <w:r>
        <w:rPr>
          <w:sz w:val="18"/>
        </w:rPr>
        <w:t xml:space="preserve"> drug delivery system. </w:t>
      </w:r>
      <w:r>
        <w:rPr>
          <w:i/>
          <w:sz w:val="18"/>
        </w:rPr>
        <w:t>Materials Research Bulletin</w:t>
      </w:r>
      <w:r>
        <w:rPr>
          <w:sz w:val="18"/>
        </w:rPr>
        <w:t>, 40, 766-772.</w:t>
      </w:r>
    </w:p>
    <w:p w14:paraId="10FA97FC" w14:textId="77777777" w:rsidR="00AB6F5B" w:rsidRDefault="003E3765">
      <w:pPr>
        <w:pStyle w:val="a4"/>
        <w:numPr>
          <w:ilvl w:val="0"/>
          <w:numId w:val="1"/>
        </w:numPr>
        <w:tabs>
          <w:tab w:val="left" w:pos="670"/>
        </w:tabs>
        <w:spacing w:before="58" w:line="218" w:lineRule="auto"/>
        <w:ind w:right="148" w:firstLine="283"/>
        <w:jc w:val="both"/>
        <w:rPr>
          <w:sz w:val="18"/>
        </w:rPr>
      </w:pPr>
      <w:proofErr w:type="spellStart"/>
      <w:r>
        <w:rPr>
          <w:sz w:val="18"/>
        </w:rPr>
        <w:t>Badiei</w:t>
      </w:r>
      <w:proofErr w:type="spellEnd"/>
      <w:r>
        <w:rPr>
          <w:sz w:val="18"/>
        </w:rPr>
        <w:t xml:space="preserve">, A.R., &amp; </w:t>
      </w:r>
      <w:proofErr w:type="spellStart"/>
      <w:r>
        <w:rPr>
          <w:sz w:val="18"/>
        </w:rPr>
        <w:t>Bonneviot</w:t>
      </w:r>
      <w:proofErr w:type="spellEnd"/>
      <w:r>
        <w:rPr>
          <w:sz w:val="18"/>
        </w:rPr>
        <w:t xml:space="preserve">, L. (1998). Modification of </w:t>
      </w:r>
      <w:proofErr w:type="spellStart"/>
      <w:r>
        <w:rPr>
          <w:sz w:val="18"/>
        </w:rPr>
        <w:t>Mesoporous</w:t>
      </w:r>
      <w:proofErr w:type="spellEnd"/>
      <w:r>
        <w:rPr>
          <w:sz w:val="18"/>
        </w:rPr>
        <w:t xml:space="preserve"> Silica by Direct Template Ion Exchange Using Cobalt Complexes. </w:t>
      </w:r>
      <w:proofErr w:type="spellStart"/>
      <w:r>
        <w:rPr>
          <w:i/>
          <w:sz w:val="18"/>
        </w:rPr>
        <w:t>Inorg</w:t>
      </w:r>
      <w:proofErr w:type="spellEnd"/>
      <w:r>
        <w:rPr>
          <w:i/>
          <w:sz w:val="18"/>
        </w:rPr>
        <w:t xml:space="preserve"> Chem.</w:t>
      </w:r>
      <w:r>
        <w:rPr>
          <w:sz w:val="18"/>
        </w:rPr>
        <w:t xml:space="preserve">, </w:t>
      </w:r>
      <w:r>
        <w:rPr>
          <w:i/>
          <w:sz w:val="18"/>
        </w:rPr>
        <w:t>37</w:t>
      </w:r>
      <w:r>
        <w:rPr>
          <w:sz w:val="18"/>
        </w:rPr>
        <w:t>, 4142-4145.</w:t>
      </w:r>
    </w:p>
    <w:p w14:paraId="78A551F2" w14:textId="77777777" w:rsidR="00AB6F5B" w:rsidRDefault="003E3765">
      <w:pPr>
        <w:pStyle w:val="a4"/>
        <w:numPr>
          <w:ilvl w:val="0"/>
          <w:numId w:val="1"/>
        </w:numPr>
        <w:tabs>
          <w:tab w:val="left" w:pos="648"/>
        </w:tabs>
        <w:spacing w:before="57" w:line="216" w:lineRule="auto"/>
        <w:ind w:right="136" w:firstLine="283"/>
        <w:jc w:val="both"/>
        <w:rPr>
          <w:sz w:val="18"/>
        </w:rPr>
      </w:pPr>
      <w:proofErr w:type="spellStart"/>
      <w:r>
        <w:rPr>
          <w:sz w:val="18"/>
        </w:rPr>
        <w:t>Kondrashova</w:t>
      </w:r>
      <w:proofErr w:type="spellEnd"/>
      <w:r>
        <w:rPr>
          <w:sz w:val="18"/>
        </w:rPr>
        <w:t xml:space="preserve">, N., </w:t>
      </w:r>
      <w:proofErr w:type="spellStart"/>
      <w:r>
        <w:rPr>
          <w:sz w:val="18"/>
        </w:rPr>
        <w:t>Saenko</w:t>
      </w:r>
      <w:proofErr w:type="spellEnd"/>
      <w:r>
        <w:rPr>
          <w:sz w:val="18"/>
        </w:rPr>
        <w:t xml:space="preserve">, E., </w:t>
      </w:r>
      <w:proofErr w:type="spellStart"/>
      <w:r>
        <w:rPr>
          <w:sz w:val="18"/>
        </w:rPr>
        <w:t>Lebedeva</w:t>
      </w:r>
      <w:proofErr w:type="spellEnd"/>
      <w:r>
        <w:rPr>
          <w:sz w:val="18"/>
        </w:rPr>
        <w:t xml:space="preserve">, I., </w:t>
      </w:r>
      <w:proofErr w:type="spellStart"/>
      <w:r>
        <w:rPr>
          <w:sz w:val="18"/>
        </w:rPr>
        <w:t>Valtsifer</w:t>
      </w:r>
      <w:proofErr w:type="spellEnd"/>
      <w:r>
        <w:rPr>
          <w:sz w:val="18"/>
        </w:rPr>
        <w:t xml:space="preserve">, V., &amp; </w:t>
      </w:r>
      <w:proofErr w:type="spellStart"/>
      <w:r>
        <w:rPr>
          <w:sz w:val="18"/>
        </w:rPr>
        <w:t>Strelnikov</w:t>
      </w:r>
      <w:proofErr w:type="spellEnd"/>
      <w:r>
        <w:rPr>
          <w:sz w:val="18"/>
        </w:rPr>
        <w:t>, V. (2012). Effect of organic-</w:t>
      </w:r>
      <w:proofErr w:type="spellStart"/>
      <w:r>
        <w:rPr>
          <w:sz w:val="18"/>
        </w:rPr>
        <w:t>silane</w:t>
      </w:r>
      <w:proofErr w:type="spellEnd"/>
      <w:r>
        <w:rPr>
          <w:sz w:val="18"/>
        </w:rPr>
        <w:t xml:space="preserve"> additives on textural-structural properties of </w:t>
      </w:r>
      <w:proofErr w:type="spellStart"/>
      <w:r>
        <w:rPr>
          <w:sz w:val="18"/>
        </w:rPr>
        <w:t>mesoporous</w:t>
      </w:r>
      <w:proofErr w:type="spellEnd"/>
      <w:r>
        <w:rPr>
          <w:sz w:val="18"/>
        </w:rPr>
        <w:t xml:space="preserve"> silicate materials. </w:t>
      </w:r>
      <w:proofErr w:type="spellStart"/>
      <w:r>
        <w:rPr>
          <w:i/>
          <w:sz w:val="18"/>
        </w:rPr>
        <w:t>Microporous</w:t>
      </w:r>
      <w:proofErr w:type="spellEnd"/>
      <w:r>
        <w:rPr>
          <w:i/>
          <w:sz w:val="18"/>
        </w:rPr>
        <w:t xml:space="preserve"> and </w:t>
      </w:r>
      <w:proofErr w:type="spellStart"/>
      <w:r>
        <w:rPr>
          <w:i/>
          <w:sz w:val="18"/>
        </w:rPr>
        <w:t>mesoporous</w:t>
      </w:r>
      <w:proofErr w:type="spellEnd"/>
      <w:r>
        <w:rPr>
          <w:i/>
          <w:sz w:val="18"/>
        </w:rPr>
        <w:t xml:space="preserve"> materials</w:t>
      </w:r>
      <w:r>
        <w:rPr>
          <w:sz w:val="18"/>
        </w:rPr>
        <w:t xml:space="preserve">, </w:t>
      </w:r>
      <w:r>
        <w:rPr>
          <w:i/>
          <w:sz w:val="18"/>
        </w:rPr>
        <w:t>153</w:t>
      </w:r>
      <w:r>
        <w:rPr>
          <w:sz w:val="18"/>
        </w:rPr>
        <w:t>, 275-281.</w:t>
      </w:r>
    </w:p>
    <w:p w14:paraId="7945A1FA" w14:textId="77777777" w:rsidR="00AB6F5B" w:rsidRDefault="003E3765">
      <w:pPr>
        <w:pStyle w:val="a4"/>
        <w:numPr>
          <w:ilvl w:val="0"/>
          <w:numId w:val="1"/>
        </w:numPr>
        <w:tabs>
          <w:tab w:val="left" w:pos="658"/>
        </w:tabs>
        <w:spacing w:line="216" w:lineRule="auto"/>
        <w:ind w:right="138" w:firstLine="283"/>
        <w:jc w:val="both"/>
        <w:rPr>
          <w:sz w:val="18"/>
        </w:rPr>
      </w:pPr>
      <w:proofErr w:type="spellStart"/>
      <w:r>
        <w:rPr>
          <w:sz w:val="18"/>
        </w:rPr>
        <w:t>Frolov</w:t>
      </w:r>
      <w:proofErr w:type="spellEnd"/>
      <w:r>
        <w:rPr>
          <w:sz w:val="18"/>
        </w:rPr>
        <w:t xml:space="preserve">, </w:t>
      </w:r>
      <w:proofErr w:type="spellStart"/>
      <w:r>
        <w:rPr>
          <w:sz w:val="18"/>
        </w:rPr>
        <w:t>Yu.G</w:t>
      </w:r>
      <w:proofErr w:type="spellEnd"/>
      <w:r>
        <w:rPr>
          <w:sz w:val="18"/>
        </w:rPr>
        <w:t xml:space="preserve">. (2004). </w:t>
      </w:r>
      <w:proofErr w:type="spellStart"/>
      <w:r>
        <w:rPr>
          <w:sz w:val="18"/>
        </w:rPr>
        <w:t>Kurs</w:t>
      </w:r>
      <w:proofErr w:type="spellEnd"/>
      <w:r>
        <w:rPr>
          <w:sz w:val="18"/>
        </w:rPr>
        <w:t xml:space="preserve"> </w:t>
      </w:r>
      <w:proofErr w:type="spellStart"/>
      <w:r>
        <w:rPr>
          <w:sz w:val="18"/>
        </w:rPr>
        <w:t>kolloidnoi</w:t>
      </w:r>
      <w:proofErr w:type="spellEnd"/>
      <w:r>
        <w:rPr>
          <w:sz w:val="18"/>
        </w:rPr>
        <w:t xml:space="preserve"> </w:t>
      </w:r>
      <w:proofErr w:type="spellStart"/>
      <w:r>
        <w:rPr>
          <w:sz w:val="18"/>
        </w:rPr>
        <w:t>khimii</w:t>
      </w:r>
      <w:proofErr w:type="spellEnd"/>
      <w:r>
        <w:rPr>
          <w:sz w:val="18"/>
        </w:rPr>
        <w:t xml:space="preserve">. </w:t>
      </w:r>
      <w:proofErr w:type="spellStart"/>
      <w:r>
        <w:rPr>
          <w:i/>
          <w:sz w:val="18"/>
        </w:rPr>
        <w:t>Poverkhnostnyie</w:t>
      </w:r>
      <w:proofErr w:type="spellEnd"/>
      <w:r>
        <w:rPr>
          <w:i/>
          <w:sz w:val="18"/>
        </w:rPr>
        <w:t xml:space="preserve"> </w:t>
      </w:r>
      <w:proofErr w:type="spellStart"/>
      <w:r>
        <w:rPr>
          <w:i/>
          <w:sz w:val="18"/>
        </w:rPr>
        <w:t>yavleniia</w:t>
      </w:r>
      <w:proofErr w:type="spellEnd"/>
      <w:r>
        <w:rPr>
          <w:i/>
          <w:sz w:val="18"/>
        </w:rPr>
        <w:t xml:space="preserve"> i </w:t>
      </w:r>
      <w:proofErr w:type="spellStart"/>
      <w:r>
        <w:rPr>
          <w:i/>
          <w:sz w:val="18"/>
        </w:rPr>
        <w:t>dispersionnyie</w:t>
      </w:r>
      <w:proofErr w:type="spellEnd"/>
      <w:r>
        <w:rPr>
          <w:i/>
          <w:sz w:val="18"/>
        </w:rPr>
        <w:t xml:space="preserve"> </w:t>
      </w:r>
      <w:proofErr w:type="spellStart"/>
      <w:r>
        <w:rPr>
          <w:i/>
          <w:sz w:val="18"/>
        </w:rPr>
        <w:t>sistemy</w:t>
      </w:r>
      <w:proofErr w:type="spellEnd"/>
      <w:r>
        <w:rPr>
          <w:i/>
          <w:sz w:val="18"/>
        </w:rPr>
        <w:t xml:space="preserve"> [Course of colloid chemistry. Superficial phenomena and dispersive systems]. </w:t>
      </w:r>
      <w:r>
        <w:rPr>
          <w:sz w:val="18"/>
        </w:rPr>
        <w:t xml:space="preserve">M.: </w:t>
      </w:r>
      <w:proofErr w:type="spellStart"/>
      <w:r>
        <w:rPr>
          <w:sz w:val="18"/>
        </w:rPr>
        <w:t>Alians</w:t>
      </w:r>
      <w:proofErr w:type="spellEnd"/>
      <w:r>
        <w:rPr>
          <w:sz w:val="18"/>
        </w:rPr>
        <w:t xml:space="preserve">. </w:t>
      </w:r>
      <w:proofErr w:type="spellStart"/>
      <w:r>
        <w:rPr>
          <w:sz w:val="18"/>
        </w:rPr>
        <w:t>Torhovo-izdatelskii</w:t>
      </w:r>
      <w:proofErr w:type="spellEnd"/>
      <w:r>
        <w:rPr>
          <w:sz w:val="18"/>
        </w:rPr>
        <w:t xml:space="preserve"> </w:t>
      </w:r>
      <w:proofErr w:type="spellStart"/>
      <w:proofErr w:type="gramStart"/>
      <w:r>
        <w:rPr>
          <w:sz w:val="18"/>
        </w:rPr>
        <w:t>dom</w:t>
      </w:r>
      <w:proofErr w:type="spellEnd"/>
      <w:proofErr w:type="gramEnd"/>
      <w:r>
        <w:rPr>
          <w:sz w:val="18"/>
        </w:rPr>
        <w:t xml:space="preserve"> [in Russian].</w:t>
      </w:r>
    </w:p>
    <w:p w14:paraId="7F63F7C4" w14:textId="77777777" w:rsidR="00AB6F5B" w:rsidRDefault="003E3765">
      <w:pPr>
        <w:pStyle w:val="a4"/>
        <w:numPr>
          <w:ilvl w:val="0"/>
          <w:numId w:val="1"/>
        </w:numPr>
        <w:tabs>
          <w:tab w:val="left" w:pos="651"/>
        </w:tabs>
        <w:spacing w:before="47"/>
        <w:ind w:left="651" w:right="0" w:hanging="227"/>
        <w:jc w:val="both"/>
        <w:rPr>
          <w:sz w:val="18"/>
        </w:rPr>
      </w:pPr>
      <w:proofErr w:type="spellStart"/>
      <w:r>
        <w:rPr>
          <w:sz w:val="18"/>
        </w:rPr>
        <w:t>Tager</w:t>
      </w:r>
      <w:proofErr w:type="spellEnd"/>
      <w:r>
        <w:rPr>
          <w:sz w:val="18"/>
        </w:rPr>
        <w:t>,</w:t>
      </w:r>
      <w:r>
        <w:rPr>
          <w:spacing w:val="-3"/>
          <w:sz w:val="18"/>
        </w:rPr>
        <w:t xml:space="preserve"> </w:t>
      </w:r>
      <w:r>
        <w:rPr>
          <w:sz w:val="18"/>
        </w:rPr>
        <w:t>A.A.</w:t>
      </w:r>
      <w:r>
        <w:rPr>
          <w:spacing w:val="-4"/>
          <w:sz w:val="18"/>
        </w:rPr>
        <w:t xml:space="preserve"> </w:t>
      </w:r>
      <w:r>
        <w:rPr>
          <w:sz w:val="18"/>
        </w:rPr>
        <w:t>(2007).</w:t>
      </w:r>
      <w:r>
        <w:rPr>
          <w:spacing w:val="-3"/>
          <w:sz w:val="18"/>
        </w:rPr>
        <w:t xml:space="preserve"> </w:t>
      </w:r>
      <w:proofErr w:type="spellStart"/>
      <w:r>
        <w:rPr>
          <w:sz w:val="18"/>
        </w:rPr>
        <w:t>Fiziko-khimiia</w:t>
      </w:r>
      <w:proofErr w:type="spellEnd"/>
      <w:r>
        <w:rPr>
          <w:spacing w:val="-4"/>
          <w:sz w:val="18"/>
        </w:rPr>
        <w:t xml:space="preserve"> </w:t>
      </w:r>
      <w:proofErr w:type="spellStart"/>
      <w:r>
        <w:rPr>
          <w:sz w:val="18"/>
        </w:rPr>
        <w:t>polimerov</w:t>
      </w:r>
      <w:proofErr w:type="spellEnd"/>
      <w:r>
        <w:rPr>
          <w:spacing w:val="-5"/>
          <w:sz w:val="18"/>
        </w:rPr>
        <w:t xml:space="preserve"> </w:t>
      </w:r>
      <w:r>
        <w:rPr>
          <w:sz w:val="18"/>
        </w:rPr>
        <w:t>[Physical</w:t>
      </w:r>
      <w:r>
        <w:rPr>
          <w:spacing w:val="-4"/>
          <w:sz w:val="18"/>
        </w:rPr>
        <w:t xml:space="preserve"> </w:t>
      </w:r>
      <w:r>
        <w:rPr>
          <w:sz w:val="18"/>
        </w:rPr>
        <w:t>Chemistry</w:t>
      </w:r>
      <w:r>
        <w:rPr>
          <w:spacing w:val="-9"/>
          <w:sz w:val="18"/>
        </w:rPr>
        <w:t xml:space="preserve"> </w:t>
      </w:r>
      <w:r>
        <w:rPr>
          <w:sz w:val="18"/>
        </w:rPr>
        <w:t>of</w:t>
      </w:r>
      <w:r>
        <w:rPr>
          <w:spacing w:val="-6"/>
          <w:sz w:val="18"/>
        </w:rPr>
        <w:t xml:space="preserve"> </w:t>
      </w:r>
      <w:r>
        <w:rPr>
          <w:sz w:val="18"/>
        </w:rPr>
        <w:t>Polymers].</w:t>
      </w:r>
      <w:r>
        <w:rPr>
          <w:spacing w:val="-2"/>
          <w:sz w:val="18"/>
        </w:rPr>
        <w:t xml:space="preserve"> </w:t>
      </w:r>
      <w:r>
        <w:rPr>
          <w:sz w:val="18"/>
        </w:rPr>
        <w:t>M.:</w:t>
      </w:r>
      <w:r>
        <w:rPr>
          <w:spacing w:val="-3"/>
          <w:sz w:val="18"/>
        </w:rPr>
        <w:t xml:space="preserve"> </w:t>
      </w:r>
      <w:proofErr w:type="spellStart"/>
      <w:r>
        <w:rPr>
          <w:sz w:val="18"/>
        </w:rPr>
        <w:t>Nauchnyi</w:t>
      </w:r>
      <w:proofErr w:type="spellEnd"/>
      <w:r>
        <w:rPr>
          <w:spacing w:val="-1"/>
          <w:sz w:val="18"/>
        </w:rPr>
        <w:t xml:space="preserve"> </w:t>
      </w:r>
      <w:proofErr w:type="spellStart"/>
      <w:r>
        <w:rPr>
          <w:spacing w:val="-4"/>
          <w:sz w:val="18"/>
        </w:rPr>
        <w:t>mir</w:t>
      </w:r>
      <w:proofErr w:type="spellEnd"/>
      <w:r>
        <w:rPr>
          <w:spacing w:val="-4"/>
          <w:sz w:val="18"/>
        </w:rPr>
        <w:t>.</w:t>
      </w:r>
    </w:p>
    <w:p w14:paraId="39251576" w14:textId="77777777" w:rsidR="00AB6F5B" w:rsidRDefault="003E3765">
      <w:pPr>
        <w:pStyle w:val="a4"/>
        <w:numPr>
          <w:ilvl w:val="0"/>
          <w:numId w:val="1"/>
        </w:numPr>
        <w:tabs>
          <w:tab w:val="left" w:pos="684"/>
        </w:tabs>
        <w:spacing w:before="52" w:line="216" w:lineRule="auto"/>
        <w:ind w:right="143" w:firstLine="283"/>
        <w:jc w:val="both"/>
        <w:rPr>
          <w:sz w:val="18"/>
        </w:rPr>
      </w:pPr>
      <w:proofErr w:type="spellStart"/>
      <w:r>
        <w:rPr>
          <w:sz w:val="18"/>
        </w:rPr>
        <w:t>Radushev</w:t>
      </w:r>
      <w:proofErr w:type="spellEnd"/>
      <w:r>
        <w:rPr>
          <w:sz w:val="18"/>
        </w:rPr>
        <w:t xml:space="preserve">, A.V., </w:t>
      </w:r>
      <w:proofErr w:type="spellStart"/>
      <w:r>
        <w:rPr>
          <w:sz w:val="18"/>
        </w:rPr>
        <w:t>Batueva</w:t>
      </w:r>
      <w:proofErr w:type="spellEnd"/>
      <w:r>
        <w:rPr>
          <w:sz w:val="18"/>
        </w:rPr>
        <w:t xml:space="preserve">, T.D. &amp; </w:t>
      </w:r>
      <w:proofErr w:type="spellStart"/>
      <w:r>
        <w:rPr>
          <w:sz w:val="18"/>
        </w:rPr>
        <w:t>Kataev</w:t>
      </w:r>
      <w:proofErr w:type="spellEnd"/>
      <w:r>
        <w:rPr>
          <w:sz w:val="18"/>
        </w:rPr>
        <w:t xml:space="preserve">, A.V. (2015). </w:t>
      </w:r>
      <w:proofErr w:type="spellStart"/>
      <w:r>
        <w:rPr>
          <w:sz w:val="18"/>
        </w:rPr>
        <w:t>Versatic</w:t>
      </w:r>
      <w:proofErr w:type="spellEnd"/>
      <w:r>
        <w:rPr>
          <w:sz w:val="18"/>
        </w:rPr>
        <w:t xml:space="preserve"> Functional </w:t>
      </w:r>
      <w:proofErr w:type="spellStart"/>
      <w:r>
        <w:rPr>
          <w:sz w:val="18"/>
        </w:rPr>
        <w:t>Tert</w:t>
      </w:r>
      <w:proofErr w:type="spellEnd"/>
      <w:r>
        <w:rPr>
          <w:sz w:val="18"/>
        </w:rPr>
        <w:t xml:space="preserve">-Carboxylic Acids as Metal Extractive Agents, </w:t>
      </w:r>
      <w:r>
        <w:rPr>
          <w:i/>
          <w:sz w:val="18"/>
        </w:rPr>
        <w:t>Separation science and technology</w:t>
      </w:r>
      <w:r>
        <w:rPr>
          <w:sz w:val="18"/>
        </w:rPr>
        <w:t xml:space="preserve">, </w:t>
      </w:r>
      <w:r>
        <w:rPr>
          <w:i/>
          <w:sz w:val="18"/>
        </w:rPr>
        <w:t>50</w:t>
      </w:r>
      <w:r>
        <w:rPr>
          <w:sz w:val="18"/>
        </w:rPr>
        <w:t>(4), 512-519.</w:t>
      </w:r>
    </w:p>
    <w:p w14:paraId="5EB52210" w14:textId="77777777" w:rsidR="00AB6F5B" w:rsidRDefault="003E3765">
      <w:pPr>
        <w:pStyle w:val="a4"/>
        <w:numPr>
          <w:ilvl w:val="0"/>
          <w:numId w:val="1"/>
        </w:numPr>
        <w:tabs>
          <w:tab w:val="left" w:pos="651"/>
        </w:tabs>
        <w:spacing w:before="48"/>
        <w:ind w:left="651" w:right="0" w:hanging="227"/>
        <w:jc w:val="both"/>
        <w:rPr>
          <w:sz w:val="18"/>
        </w:rPr>
      </w:pPr>
      <w:proofErr w:type="spellStart"/>
      <w:r>
        <w:rPr>
          <w:sz w:val="18"/>
        </w:rPr>
        <w:t>Radushev</w:t>
      </w:r>
      <w:proofErr w:type="spellEnd"/>
      <w:r>
        <w:rPr>
          <w:sz w:val="18"/>
        </w:rPr>
        <w:t>,</w:t>
      </w:r>
      <w:r>
        <w:rPr>
          <w:spacing w:val="-7"/>
          <w:sz w:val="18"/>
        </w:rPr>
        <w:t xml:space="preserve"> </w:t>
      </w:r>
      <w:r>
        <w:rPr>
          <w:sz w:val="18"/>
        </w:rPr>
        <w:t>A.V.,</w:t>
      </w:r>
      <w:r>
        <w:rPr>
          <w:spacing w:val="-2"/>
          <w:sz w:val="18"/>
        </w:rPr>
        <w:t xml:space="preserve"> </w:t>
      </w:r>
      <w:r>
        <w:rPr>
          <w:sz w:val="18"/>
        </w:rPr>
        <w:t>&amp;</w:t>
      </w:r>
      <w:r>
        <w:rPr>
          <w:spacing w:val="-3"/>
          <w:sz w:val="18"/>
        </w:rPr>
        <w:t xml:space="preserve"> </w:t>
      </w:r>
      <w:proofErr w:type="spellStart"/>
      <w:r>
        <w:rPr>
          <w:sz w:val="18"/>
        </w:rPr>
        <w:t>Batueva</w:t>
      </w:r>
      <w:proofErr w:type="spellEnd"/>
      <w:r>
        <w:rPr>
          <w:sz w:val="18"/>
        </w:rPr>
        <w:t>,</w:t>
      </w:r>
      <w:r>
        <w:rPr>
          <w:spacing w:val="-2"/>
          <w:sz w:val="18"/>
        </w:rPr>
        <w:t xml:space="preserve"> </w:t>
      </w:r>
      <w:r>
        <w:rPr>
          <w:sz w:val="18"/>
        </w:rPr>
        <w:t>T.D.</w:t>
      </w:r>
      <w:r>
        <w:rPr>
          <w:spacing w:val="-2"/>
          <w:sz w:val="18"/>
        </w:rPr>
        <w:t xml:space="preserve"> </w:t>
      </w:r>
      <w:r>
        <w:rPr>
          <w:sz w:val="18"/>
        </w:rPr>
        <w:t>(2013).</w:t>
      </w:r>
      <w:r>
        <w:rPr>
          <w:spacing w:val="-2"/>
          <w:sz w:val="18"/>
        </w:rPr>
        <w:t xml:space="preserve"> </w:t>
      </w:r>
      <w:r>
        <w:rPr>
          <w:sz w:val="18"/>
        </w:rPr>
        <w:t>Patent</w:t>
      </w:r>
      <w:r>
        <w:rPr>
          <w:spacing w:val="-2"/>
          <w:sz w:val="18"/>
        </w:rPr>
        <w:t xml:space="preserve"> </w:t>
      </w:r>
      <w:r>
        <w:rPr>
          <w:sz w:val="18"/>
        </w:rPr>
        <w:t>No.</w:t>
      </w:r>
      <w:r>
        <w:rPr>
          <w:spacing w:val="-5"/>
          <w:sz w:val="18"/>
        </w:rPr>
        <w:t xml:space="preserve"> </w:t>
      </w:r>
      <w:r>
        <w:rPr>
          <w:sz w:val="18"/>
        </w:rPr>
        <w:t>2472864</w:t>
      </w:r>
      <w:r>
        <w:rPr>
          <w:spacing w:val="-2"/>
          <w:sz w:val="18"/>
        </w:rPr>
        <w:t xml:space="preserve"> </w:t>
      </w:r>
      <w:r>
        <w:rPr>
          <w:sz w:val="18"/>
        </w:rPr>
        <w:t>RF.</w:t>
      </w:r>
      <w:r>
        <w:rPr>
          <w:spacing w:val="-5"/>
          <w:sz w:val="18"/>
        </w:rPr>
        <w:t xml:space="preserve"> </w:t>
      </w:r>
      <w:r>
        <w:rPr>
          <w:sz w:val="18"/>
        </w:rPr>
        <w:t>Publ.</w:t>
      </w:r>
      <w:r>
        <w:rPr>
          <w:spacing w:val="-2"/>
          <w:sz w:val="18"/>
        </w:rPr>
        <w:t xml:space="preserve"> </w:t>
      </w:r>
      <w:r>
        <w:rPr>
          <w:sz w:val="18"/>
        </w:rPr>
        <w:t>BI,</w:t>
      </w:r>
      <w:r>
        <w:rPr>
          <w:spacing w:val="-2"/>
          <w:sz w:val="18"/>
        </w:rPr>
        <w:t xml:space="preserve"> </w:t>
      </w:r>
      <w:r>
        <w:rPr>
          <w:sz w:val="18"/>
        </w:rPr>
        <w:t>2</w:t>
      </w:r>
      <w:r>
        <w:rPr>
          <w:spacing w:val="-2"/>
          <w:sz w:val="18"/>
        </w:rPr>
        <w:t xml:space="preserve"> </w:t>
      </w:r>
      <w:r>
        <w:rPr>
          <w:sz w:val="18"/>
        </w:rPr>
        <w:t>[in</w:t>
      </w:r>
      <w:r>
        <w:rPr>
          <w:spacing w:val="1"/>
          <w:sz w:val="18"/>
        </w:rPr>
        <w:t xml:space="preserve"> </w:t>
      </w:r>
      <w:r>
        <w:rPr>
          <w:spacing w:val="-2"/>
          <w:sz w:val="18"/>
        </w:rPr>
        <w:t>Russian].</w:t>
      </w:r>
    </w:p>
    <w:p w14:paraId="65E8A39D" w14:textId="77777777" w:rsidR="00AB6F5B" w:rsidRDefault="003E3765">
      <w:pPr>
        <w:pStyle w:val="Heading1"/>
        <w:ind w:firstLine="708"/>
      </w:pPr>
      <w:proofErr w:type="gramStart"/>
      <w:r>
        <w:t>В</w:t>
      </w:r>
      <w:r>
        <w:rPr>
          <w:spacing w:val="40"/>
        </w:rPr>
        <w:t xml:space="preserve"> </w:t>
      </w:r>
      <w:proofErr w:type="spellStart"/>
      <w:r>
        <w:t>статьях</w:t>
      </w:r>
      <w:proofErr w:type="spellEnd"/>
      <w:r>
        <w:rPr>
          <w:spacing w:val="40"/>
        </w:rPr>
        <w:t xml:space="preserve"> </w:t>
      </w:r>
      <w:r>
        <w:t>на</w:t>
      </w:r>
      <w:r>
        <w:rPr>
          <w:spacing w:val="40"/>
        </w:rPr>
        <w:t xml:space="preserve"> </w:t>
      </w:r>
      <w:proofErr w:type="spellStart"/>
      <w:r>
        <w:t>английском</w:t>
      </w:r>
      <w:proofErr w:type="spellEnd"/>
      <w:r>
        <w:rPr>
          <w:spacing w:val="40"/>
        </w:rPr>
        <w:t xml:space="preserve"> </w:t>
      </w:r>
      <w:proofErr w:type="spellStart"/>
      <w:r>
        <w:t>языке</w:t>
      </w:r>
      <w:proofErr w:type="spellEnd"/>
      <w:r>
        <w:rPr>
          <w:spacing w:val="40"/>
        </w:rPr>
        <w:t xml:space="preserve"> </w:t>
      </w:r>
      <w:r>
        <w:t>для</w:t>
      </w:r>
      <w:r>
        <w:rPr>
          <w:spacing w:val="40"/>
        </w:rPr>
        <w:t xml:space="preserve"> </w:t>
      </w:r>
      <w:proofErr w:type="spellStart"/>
      <w:r>
        <w:t>русскоязычных</w:t>
      </w:r>
      <w:proofErr w:type="spellEnd"/>
      <w:r>
        <w:rPr>
          <w:spacing w:val="40"/>
        </w:rPr>
        <w:t xml:space="preserve"> </w:t>
      </w:r>
      <w:proofErr w:type="spellStart"/>
      <w:r>
        <w:t>источников</w:t>
      </w:r>
      <w:proofErr w:type="spellEnd"/>
      <w:r>
        <w:rPr>
          <w:spacing w:val="40"/>
        </w:rPr>
        <w:t xml:space="preserve"> </w:t>
      </w:r>
      <w:proofErr w:type="spellStart"/>
      <w:r>
        <w:t>необходима</w:t>
      </w:r>
      <w:proofErr w:type="spellEnd"/>
      <w:r>
        <w:t xml:space="preserve"> </w:t>
      </w:r>
      <w:proofErr w:type="spellStart"/>
      <w:r>
        <w:t>общепринятая</w:t>
      </w:r>
      <w:proofErr w:type="spellEnd"/>
      <w:r>
        <w:t xml:space="preserve"> </w:t>
      </w:r>
      <w:proofErr w:type="spellStart"/>
      <w:r>
        <w:t>транслитерация</w:t>
      </w:r>
      <w:proofErr w:type="spellEnd"/>
      <w:r>
        <w:t xml:space="preserve"> на </w:t>
      </w:r>
      <w:proofErr w:type="spellStart"/>
      <w:r>
        <w:t>латинице</w:t>
      </w:r>
      <w:proofErr w:type="spellEnd"/>
      <w:r>
        <w:t>.</w:t>
      </w:r>
      <w:proofErr w:type="gramEnd"/>
    </w:p>
    <w:p w14:paraId="352D3187" w14:textId="77777777" w:rsidR="00FF5982" w:rsidRDefault="00FF5982">
      <w:pPr>
        <w:ind w:left="140"/>
        <w:jc w:val="both"/>
        <w:rPr>
          <w:color w:val="FF0000"/>
        </w:rPr>
      </w:pPr>
    </w:p>
    <w:p w14:paraId="21D1CA6E" w14:textId="74E9498A" w:rsidR="00FF5982" w:rsidRDefault="00FF5982">
      <w:pPr>
        <w:ind w:left="140"/>
        <w:jc w:val="both"/>
        <w:rPr>
          <w:color w:val="FF0000"/>
        </w:rPr>
      </w:pPr>
      <w:r w:rsidRPr="00FF5982">
        <w:rPr>
          <w:color w:val="FF0000"/>
        </w:rPr>
        <w:t>Authors' information in a line</w:t>
      </w:r>
    </w:p>
    <w:p w14:paraId="44137F74" w14:textId="448FA572" w:rsidR="00AB6F5B" w:rsidRDefault="003E3765">
      <w:pPr>
        <w:ind w:left="140"/>
        <w:jc w:val="both"/>
        <w:rPr>
          <w:b/>
        </w:rPr>
      </w:pPr>
      <w:r>
        <w:rPr>
          <w:b/>
          <w:color w:val="000000"/>
        </w:rPr>
        <w:t>Information</w:t>
      </w:r>
      <w:r>
        <w:rPr>
          <w:b/>
          <w:color w:val="000000"/>
          <w:spacing w:val="-12"/>
        </w:rPr>
        <w:t xml:space="preserve"> </w:t>
      </w:r>
      <w:r>
        <w:rPr>
          <w:b/>
          <w:color w:val="000000"/>
        </w:rPr>
        <w:t>about</w:t>
      </w:r>
      <w:r>
        <w:rPr>
          <w:b/>
          <w:color w:val="000000"/>
          <w:spacing w:val="-9"/>
        </w:rPr>
        <w:t xml:space="preserve"> </w:t>
      </w:r>
      <w:r>
        <w:rPr>
          <w:b/>
          <w:color w:val="000000"/>
          <w:spacing w:val="-2"/>
        </w:rPr>
        <w:t>authors:</w:t>
      </w:r>
    </w:p>
    <w:p w14:paraId="34B7258D" w14:textId="77777777" w:rsidR="00FF5982" w:rsidRPr="00FF5982" w:rsidRDefault="00FF5982">
      <w:pPr>
        <w:spacing w:before="4"/>
        <w:ind w:left="140" w:right="22"/>
        <w:jc w:val="both"/>
        <w:rPr>
          <w:color w:val="FF0000"/>
        </w:rPr>
      </w:pPr>
      <w:r w:rsidRPr="00FF5982">
        <w:rPr>
          <w:color w:val="FF0000"/>
        </w:rPr>
        <w:t>Example</w:t>
      </w:r>
    </w:p>
    <w:p w14:paraId="7A2B9B2A" w14:textId="77777777" w:rsidR="00AB6F5B" w:rsidRDefault="003E3765">
      <w:pPr>
        <w:spacing w:before="1"/>
        <w:ind w:left="140" w:right="24"/>
        <w:jc w:val="both"/>
      </w:pPr>
      <w:proofErr w:type="spellStart"/>
      <w:r>
        <w:t>Petrov</w:t>
      </w:r>
      <w:proofErr w:type="spellEnd"/>
      <w:r>
        <w:t xml:space="preserve">, </w:t>
      </w:r>
      <w:proofErr w:type="spellStart"/>
      <w:r>
        <w:t>B.Sh</w:t>
      </w:r>
      <w:proofErr w:type="spellEnd"/>
      <w:r>
        <w:t>.</w:t>
      </w:r>
      <w:r>
        <w:rPr>
          <w:u w:val="single"/>
        </w:rPr>
        <w:t xml:space="preserve"> (contact person)</w:t>
      </w:r>
      <w:r>
        <w:t xml:space="preserve"> – Candidate of chemical sciences, Senior researcher, </w:t>
      </w:r>
      <w:proofErr w:type="spellStart"/>
      <w:r>
        <w:t>Kazpotrebsoyuz</w:t>
      </w:r>
      <w:proofErr w:type="spellEnd"/>
      <w:r>
        <w:t xml:space="preserve"> Kara- </w:t>
      </w:r>
      <w:proofErr w:type="spellStart"/>
      <w:r>
        <w:t>ganda</w:t>
      </w:r>
      <w:proofErr w:type="spellEnd"/>
      <w:r>
        <w:t xml:space="preserve"> Economic University, Karaganda, Kazakhstan; е-mail: </w:t>
      </w:r>
      <w:hyperlink r:id="rId16">
        <w:r>
          <w:rPr>
            <w:color w:val="0000FF"/>
            <w:u w:val="single" w:color="0000FF"/>
          </w:rPr>
          <w:t>petrov@mail.com</w:t>
        </w:r>
        <w:r>
          <w:t>,</w:t>
        </w:r>
      </w:hyperlink>
      <w:r>
        <w:t xml:space="preserve"> ORCID ID:</w:t>
      </w:r>
    </w:p>
    <w:p w14:paraId="13507162" w14:textId="77777777" w:rsidR="00AB6F5B" w:rsidRDefault="003E3765">
      <w:pPr>
        <w:ind w:left="140"/>
      </w:pPr>
      <w:proofErr w:type="spellStart"/>
      <w:r>
        <w:t>Imanov</w:t>
      </w:r>
      <w:proofErr w:type="spellEnd"/>
      <w:r>
        <w:t>,</w:t>
      </w:r>
      <w:r>
        <w:rPr>
          <w:spacing w:val="-2"/>
        </w:rPr>
        <w:t xml:space="preserve"> </w:t>
      </w:r>
      <w:r>
        <w:t>K.S.</w:t>
      </w:r>
      <w:r>
        <w:rPr>
          <w:spacing w:val="-2"/>
        </w:rPr>
        <w:t xml:space="preserve"> </w:t>
      </w:r>
      <w:r>
        <w:t>-</w:t>
      </w:r>
      <w:r>
        <w:rPr>
          <w:spacing w:val="-4"/>
        </w:rPr>
        <w:t xml:space="preserve"> </w:t>
      </w:r>
      <w:r>
        <w:t>Candidate</w:t>
      </w:r>
      <w:r>
        <w:rPr>
          <w:spacing w:val="-2"/>
        </w:rPr>
        <w:t xml:space="preserve"> </w:t>
      </w:r>
      <w:r>
        <w:t>of</w:t>
      </w:r>
      <w:r>
        <w:rPr>
          <w:spacing w:val="-2"/>
        </w:rPr>
        <w:t xml:space="preserve"> </w:t>
      </w:r>
      <w:r>
        <w:t>chemical</w:t>
      </w:r>
      <w:r>
        <w:rPr>
          <w:spacing w:val="-2"/>
        </w:rPr>
        <w:t xml:space="preserve"> </w:t>
      </w:r>
      <w:r>
        <w:t>sciences,</w:t>
      </w:r>
      <w:r>
        <w:rPr>
          <w:spacing w:val="-4"/>
        </w:rPr>
        <w:t xml:space="preserve"> </w:t>
      </w:r>
      <w:r>
        <w:t>Leading</w:t>
      </w:r>
      <w:r>
        <w:rPr>
          <w:spacing w:val="-2"/>
        </w:rPr>
        <w:t xml:space="preserve"> </w:t>
      </w:r>
      <w:r>
        <w:t>researcher,</w:t>
      </w:r>
      <w:r>
        <w:rPr>
          <w:spacing w:val="-2"/>
        </w:rPr>
        <w:t xml:space="preserve"> </w:t>
      </w:r>
      <w:proofErr w:type="spellStart"/>
      <w:r>
        <w:t>Abishev</w:t>
      </w:r>
      <w:proofErr w:type="spellEnd"/>
      <w:r>
        <w:rPr>
          <w:spacing w:val="-2"/>
        </w:rPr>
        <w:t xml:space="preserve"> </w:t>
      </w:r>
      <w:r>
        <w:t>Chemical-Metallurgical</w:t>
      </w:r>
      <w:r>
        <w:rPr>
          <w:spacing w:val="-2"/>
        </w:rPr>
        <w:t xml:space="preserve"> </w:t>
      </w:r>
      <w:r>
        <w:t>Institute, Karaganda, Kazakhstan</w:t>
      </w:r>
      <w:proofErr w:type="gramStart"/>
      <w:r>
        <w:t>, ,</w:t>
      </w:r>
      <w:proofErr w:type="gramEnd"/>
      <w:r>
        <w:t xml:space="preserve"> e-mail: </w:t>
      </w:r>
      <w:hyperlink r:id="rId17">
        <w:r>
          <w:rPr>
            <w:color w:val="0000FF"/>
            <w:u w:val="single" w:color="0000FF"/>
          </w:rPr>
          <w:t>imanov@mail.ru</w:t>
        </w:r>
      </w:hyperlink>
      <w:r>
        <w:t>, ORCID ID:</w:t>
      </w:r>
    </w:p>
    <w:p w14:paraId="101A721B" w14:textId="2B28543D" w:rsidR="00AB6F5B" w:rsidRDefault="00AB6F5B">
      <w:pPr>
        <w:spacing w:before="1"/>
        <w:ind w:left="140" w:right="25"/>
      </w:pPr>
    </w:p>
    <w:sectPr w:rsidR="00AB6F5B">
      <w:pgSz w:w="11920" w:h="16850"/>
      <w:pgMar w:top="13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514D"/>
    <w:multiLevelType w:val="hybridMultilevel"/>
    <w:tmpl w:val="7E4487BE"/>
    <w:lvl w:ilvl="0" w:tplc="1BCCE07A">
      <w:start w:val="1"/>
      <w:numFmt w:val="decimal"/>
      <w:lvlText w:val="%1"/>
      <w:lvlJc w:val="left"/>
      <w:pPr>
        <w:ind w:left="140" w:hanging="28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6A221A2A">
      <w:numFmt w:val="bullet"/>
      <w:lvlText w:val="•"/>
      <w:lvlJc w:val="left"/>
      <w:pPr>
        <w:ind w:left="1118" w:hanging="281"/>
      </w:pPr>
      <w:rPr>
        <w:rFonts w:hint="default"/>
        <w:lang w:val="en-US" w:eastAsia="en-US" w:bidi="ar-SA"/>
      </w:rPr>
    </w:lvl>
    <w:lvl w:ilvl="2" w:tplc="3E98B588">
      <w:numFmt w:val="bullet"/>
      <w:lvlText w:val="•"/>
      <w:lvlJc w:val="left"/>
      <w:pPr>
        <w:ind w:left="2097" w:hanging="281"/>
      </w:pPr>
      <w:rPr>
        <w:rFonts w:hint="default"/>
        <w:lang w:val="en-US" w:eastAsia="en-US" w:bidi="ar-SA"/>
      </w:rPr>
    </w:lvl>
    <w:lvl w:ilvl="3" w:tplc="BA307B74">
      <w:numFmt w:val="bullet"/>
      <w:lvlText w:val="•"/>
      <w:lvlJc w:val="left"/>
      <w:pPr>
        <w:ind w:left="3076" w:hanging="281"/>
      </w:pPr>
      <w:rPr>
        <w:rFonts w:hint="default"/>
        <w:lang w:val="en-US" w:eastAsia="en-US" w:bidi="ar-SA"/>
      </w:rPr>
    </w:lvl>
    <w:lvl w:ilvl="4" w:tplc="B628C8E4">
      <w:numFmt w:val="bullet"/>
      <w:lvlText w:val="•"/>
      <w:lvlJc w:val="left"/>
      <w:pPr>
        <w:ind w:left="4054" w:hanging="281"/>
      </w:pPr>
      <w:rPr>
        <w:rFonts w:hint="default"/>
        <w:lang w:val="en-US" w:eastAsia="en-US" w:bidi="ar-SA"/>
      </w:rPr>
    </w:lvl>
    <w:lvl w:ilvl="5" w:tplc="855CAA7A">
      <w:numFmt w:val="bullet"/>
      <w:lvlText w:val="•"/>
      <w:lvlJc w:val="left"/>
      <w:pPr>
        <w:ind w:left="5033" w:hanging="281"/>
      </w:pPr>
      <w:rPr>
        <w:rFonts w:hint="default"/>
        <w:lang w:val="en-US" w:eastAsia="en-US" w:bidi="ar-SA"/>
      </w:rPr>
    </w:lvl>
    <w:lvl w:ilvl="6" w:tplc="8FF6638E">
      <w:numFmt w:val="bullet"/>
      <w:lvlText w:val="•"/>
      <w:lvlJc w:val="left"/>
      <w:pPr>
        <w:ind w:left="6012" w:hanging="281"/>
      </w:pPr>
      <w:rPr>
        <w:rFonts w:hint="default"/>
        <w:lang w:val="en-US" w:eastAsia="en-US" w:bidi="ar-SA"/>
      </w:rPr>
    </w:lvl>
    <w:lvl w:ilvl="7" w:tplc="D74C20E8">
      <w:numFmt w:val="bullet"/>
      <w:lvlText w:val="•"/>
      <w:lvlJc w:val="left"/>
      <w:pPr>
        <w:ind w:left="6991" w:hanging="281"/>
      </w:pPr>
      <w:rPr>
        <w:rFonts w:hint="default"/>
        <w:lang w:val="en-US" w:eastAsia="en-US" w:bidi="ar-SA"/>
      </w:rPr>
    </w:lvl>
    <w:lvl w:ilvl="8" w:tplc="C3E25454">
      <w:numFmt w:val="bullet"/>
      <w:lvlText w:val="•"/>
      <w:lvlJc w:val="left"/>
      <w:pPr>
        <w:ind w:left="7969" w:hanging="281"/>
      </w:pPr>
      <w:rPr>
        <w:rFonts w:hint="default"/>
        <w:lang w:val="en-US" w:eastAsia="en-US" w:bidi="ar-SA"/>
      </w:rPr>
    </w:lvl>
  </w:abstractNum>
  <w:abstractNum w:abstractNumId="1">
    <w:nsid w:val="1E0A1BA6"/>
    <w:multiLevelType w:val="hybridMultilevel"/>
    <w:tmpl w:val="AFC0EF08"/>
    <w:lvl w:ilvl="0" w:tplc="AC8AA67A">
      <w:start w:val="1"/>
      <w:numFmt w:val="decimal"/>
      <w:lvlText w:val="%1"/>
      <w:lvlJc w:val="left"/>
      <w:pPr>
        <w:ind w:left="140" w:hanging="135"/>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2644680A">
      <w:numFmt w:val="bullet"/>
      <w:lvlText w:val="•"/>
      <w:lvlJc w:val="left"/>
      <w:pPr>
        <w:ind w:left="1118" w:hanging="135"/>
      </w:pPr>
      <w:rPr>
        <w:rFonts w:hint="default"/>
        <w:lang w:val="en-US" w:eastAsia="en-US" w:bidi="ar-SA"/>
      </w:rPr>
    </w:lvl>
    <w:lvl w:ilvl="2" w:tplc="AEC2FFA8">
      <w:numFmt w:val="bullet"/>
      <w:lvlText w:val="•"/>
      <w:lvlJc w:val="left"/>
      <w:pPr>
        <w:ind w:left="2097" w:hanging="135"/>
      </w:pPr>
      <w:rPr>
        <w:rFonts w:hint="default"/>
        <w:lang w:val="en-US" w:eastAsia="en-US" w:bidi="ar-SA"/>
      </w:rPr>
    </w:lvl>
    <w:lvl w:ilvl="3" w:tplc="9CC25A98">
      <w:numFmt w:val="bullet"/>
      <w:lvlText w:val="•"/>
      <w:lvlJc w:val="left"/>
      <w:pPr>
        <w:ind w:left="3076" w:hanging="135"/>
      </w:pPr>
      <w:rPr>
        <w:rFonts w:hint="default"/>
        <w:lang w:val="en-US" w:eastAsia="en-US" w:bidi="ar-SA"/>
      </w:rPr>
    </w:lvl>
    <w:lvl w:ilvl="4" w:tplc="E924C798">
      <w:numFmt w:val="bullet"/>
      <w:lvlText w:val="•"/>
      <w:lvlJc w:val="left"/>
      <w:pPr>
        <w:ind w:left="4054" w:hanging="135"/>
      </w:pPr>
      <w:rPr>
        <w:rFonts w:hint="default"/>
        <w:lang w:val="en-US" w:eastAsia="en-US" w:bidi="ar-SA"/>
      </w:rPr>
    </w:lvl>
    <w:lvl w:ilvl="5" w:tplc="C31479AA">
      <w:numFmt w:val="bullet"/>
      <w:lvlText w:val="•"/>
      <w:lvlJc w:val="left"/>
      <w:pPr>
        <w:ind w:left="5033" w:hanging="135"/>
      </w:pPr>
      <w:rPr>
        <w:rFonts w:hint="default"/>
        <w:lang w:val="en-US" w:eastAsia="en-US" w:bidi="ar-SA"/>
      </w:rPr>
    </w:lvl>
    <w:lvl w:ilvl="6" w:tplc="0BA2C8C6">
      <w:numFmt w:val="bullet"/>
      <w:lvlText w:val="•"/>
      <w:lvlJc w:val="left"/>
      <w:pPr>
        <w:ind w:left="6012" w:hanging="135"/>
      </w:pPr>
      <w:rPr>
        <w:rFonts w:hint="default"/>
        <w:lang w:val="en-US" w:eastAsia="en-US" w:bidi="ar-SA"/>
      </w:rPr>
    </w:lvl>
    <w:lvl w:ilvl="7" w:tplc="D0527EB8">
      <w:numFmt w:val="bullet"/>
      <w:lvlText w:val="•"/>
      <w:lvlJc w:val="left"/>
      <w:pPr>
        <w:ind w:left="6991" w:hanging="135"/>
      </w:pPr>
      <w:rPr>
        <w:rFonts w:hint="default"/>
        <w:lang w:val="en-US" w:eastAsia="en-US" w:bidi="ar-SA"/>
      </w:rPr>
    </w:lvl>
    <w:lvl w:ilvl="8" w:tplc="BC3026A6">
      <w:numFmt w:val="bullet"/>
      <w:lvlText w:val="•"/>
      <w:lvlJc w:val="left"/>
      <w:pPr>
        <w:ind w:left="7969" w:hanging="1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B6F5B"/>
    <w:rsid w:val="00083A49"/>
    <w:rsid w:val="001D5A75"/>
    <w:rsid w:val="003E3765"/>
    <w:rsid w:val="00410FEE"/>
    <w:rsid w:val="004567EF"/>
    <w:rsid w:val="006E2586"/>
    <w:rsid w:val="009E2396"/>
    <w:rsid w:val="00AB6F5B"/>
    <w:rsid w:val="00C452E4"/>
    <w:rsid w:val="00CF79C6"/>
    <w:rsid w:val="00FF59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F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ind w:left="140" w:firstLine="283"/>
      <w:jc w:val="both"/>
    </w:pPr>
    <w:rPr>
      <w:sz w:val="18"/>
      <w:szCs w:val="18"/>
    </w:rPr>
  </w:style>
  <w:style w:type="paragraph" w:customStyle="1" w:styleId="Heading1">
    <w:name w:val="Heading 1"/>
    <w:basedOn w:val="a"/>
    <w:uiPriority w:val="1"/>
    <w:qFormat/>
    <w:pPr>
      <w:spacing w:before="57"/>
      <w:ind w:left="140"/>
      <w:outlineLvl w:val="1"/>
    </w:pPr>
    <w:rPr>
      <w:b/>
      <w:bCs/>
      <w:sz w:val="28"/>
      <w:szCs w:val="28"/>
    </w:rPr>
  </w:style>
  <w:style w:type="paragraph" w:customStyle="1" w:styleId="Heading2">
    <w:name w:val="Heading 2"/>
    <w:basedOn w:val="a"/>
    <w:uiPriority w:val="1"/>
    <w:qFormat/>
    <w:pPr>
      <w:spacing w:before="130"/>
      <w:ind w:left="4" w:right="5"/>
      <w:jc w:val="center"/>
      <w:outlineLvl w:val="2"/>
    </w:pPr>
    <w:rPr>
      <w:b/>
      <w:bCs/>
      <w:sz w:val="26"/>
      <w:szCs w:val="26"/>
    </w:rPr>
  </w:style>
  <w:style w:type="paragraph" w:customStyle="1" w:styleId="Heading3">
    <w:name w:val="Heading 3"/>
    <w:basedOn w:val="a"/>
    <w:uiPriority w:val="1"/>
    <w:qFormat/>
    <w:pPr>
      <w:spacing w:before="4"/>
      <w:ind w:left="594"/>
      <w:outlineLvl w:val="3"/>
    </w:pPr>
    <w:rPr>
      <w:b/>
      <w:bCs/>
    </w:rPr>
  </w:style>
  <w:style w:type="paragraph" w:styleId="a4">
    <w:name w:val="List Paragraph"/>
    <w:basedOn w:val="a"/>
    <w:uiPriority w:val="1"/>
    <w:qFormat/>
    <w:pPr>
      <w:spacing w:before="60"/>
      <w:ind w:left="140" w:right="133" w:firstLine="283"/>
      <w:jc w:val="both"/>
    </w:pPr>
  </w:style>
  <w:style w:type="paragraph" w:customStyle="1" w:styleId="TableParagraph">
    <w:name w:val="Table Paragraph"/>
    <w:basedOn w:val="a"/>
    <w:uiPriority w:val="1"/>
    <w:qFormat/>
    <w:pPr>
      <w:spacing w:line="210" w:lineRule="exact"/>
      <w:ind w:left="33"/>
      <w:jc w:val="center"/>
    </w:pPr>
  </w:style>
  <w:style w:type="paragraph" w:customStyle="1" w:styleId="a5">
    <w:name w:val="Аннотация"/>
    <w:basedOn w:val="a"/>
    <w:rsid w:val="003E3765"/>
    <w:pPr>
      <w:widowControl/>
      <w:autoSpaceDE/>
      <w:autoSpaceDN/>
      <w:spacing w:after="120"/>
      <w:ind w:left="851" w:right="851"/>
      <w:jc w:val="both"/>
    </w:pPr>
    <w:rPr>
      <w:sz w:val="18"/>
      <w:szCs w:val="18"/>
      <w:lang w:val="ru-RU" w:eastAsia="ru-RU"/>
    </w:rPr>
  </w:style>
  <w:style w:type="character" w:styleId="a6">
    <w:name w:val="Hyperlink"/>
    <w:basedOn w:val="a0"/>
    <w:uiPriority w:val="99"/>
    <w:unhideWhenUsed/>
    <w:rsid w:val="003E37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ind w:left="140" w:firstLine="283"/>
      <w:jc w:val="both"/>
    </w:pPr>
    <w:rPr>
      <w:sz w:val="18"/>
      <w:szCs w:val="18"/>
    </w:rPr>
  </w:style>
  <w:style w:type="paragraph" w:customStyle="1" w:styleId="Heading1">
    <w:name w:val="Heading 1"/>
    <w:basedOn w:val="a"/>
    <w:uiPriority w:val="1"/>
    <w:qFormat/>
    <w:pPr>
      <w:spacing w:before="57"/>
      <w:ind w:left="140"/>
      <w:outlineLvl w:val="1"/>
    </w:pPr>
    <w:rPr>
      <w:b/>
      <w:bCs/>
      <w:sz w:val="28"/>
      <w:szCs w:val="28"/>
    </w:rPr>
  </w:style>
  <w:style w:type="paragraph" w:customStyle="1" w:styleId="Heading2">
    <w:name w:val="Heading 2"/>
    <w:basedOn w:val="a"/>
    <w:uiPriority w:val="1"/>
    <w:qFormat/>
    <w:pPr>
      <w:spacing w:before="130"/>
      <w:ind w:left="4" w:right="5"/>
      <w:jc w:val="center"/>
      <w:outlineLvl w:val="2"/>
    </w:pPr>
    <w:rPr>
      <w:b/>
      <w:bCs/>
      <w:sz w:val="26"/>
      <w:szCs w:val="26"/>
    </w:rPr>
  </w:style>
  <w:style w:type="paragraph" w:customStyle="1" w:styleId="Heading3">
    <w:name w:val="Heading 3"/>
    <w:basedOn w:val="a"/>
    <w:uiPriority w:val="1"/>
    <w:qFormat/>
    <w:pPr>
      <w:spacing w:before="4"/>
      <w:ind w:left="594"/>
      <w:outlineLvl w:val="3"/>
    </w:pPr>
    <w:rPr>
      <w:b/>
      <w:bCs/>
    </w:rPr>
  </w:style>
  <w:style w:type="paragraph" w:styleId="a4">
    <w:name w:val="List Paragraph"/>
    <w:basedOn w:val="a"/>
    <w:uiPriority w:val="1"/>
    <w:qFormat/>
    <w:pPr>
      <w:spacing w:before="60"/>
      <w:ind w:left="140" w:right="133" w:firstLine="283"/>
      <w:jc w:val="both"/>
    </w:pPr>
  </w:style>
  <w:style w:type="paragraph" w:customStyle="1" w:styleId="TableParagraph">
    <w:name w:val="Table Paragraph"/>
    <w:basedOn w:val="a"/>
    <w:uiPriority w:val="1"/>
    <w:qFormat/>
    <w:pPr>
      <w:spacing w:line="210" w:lineRule="exact"/>
      <w:ind w:left="33"/>
      <w:jc w:val="center"/>
    </w:pPr>
  </w:style>
  <w:style w:type="paragraph" w:customStyle="1" w:styleId="a5">
    <w:name w:val="Аннотация"/>
    <w:basedOn w:val="a"/>
    <w:rsid w:val="003E3765"/>
    <w:pPr>
      <w:widowControl/>
      <w:autoSpaceDE/>
      <w:autoSpaceDN/>
      <w:spacing w:after="120"/>
      <w:ind w:left="851" w:right="851"/>
      <w:jc w:val="both"/>
    </w:pPr>
    <w:rPr>
      <w:sz w:val="18"/>
      <w:szCs w:val="18"/>
      <w:lang w:val="ru-RU" w:eastAsia="ru-RU"/>
    </w:rPr>
  </w:style>
  <w:style w:type="character" w:styleId="a6">
    <w:name w:val="Hyperlink"/>
    <w:basedOn w:val="a0"/>
    <w:uiPriority w:val="99"/>
    <w:unhideWhenUsed/>
    <w:rsid w:val="003E3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pringerlink.com/content/?Author=D.%2BP.%2BDas" TargetMode="External"/><Relationship Id="rId12" Type="http://schemas.openxmlformats.org/officeDocument/2006/relationships/hyperlink" Target="http://www.springerlink.com/content/?Author=D.%2BP.%2BDas" TargetMode="External"/><Relationship Id="rId13" Type="http://schemas.openxmlformats.org/officeDocument/2006/relationships/hyperlink" Target="http://www.springerlink.com/content/?Author=K.%2BM.%2BParida" TargetMode="External"/><Relationship Id="rId14" Type="http://schemas.openxmlformats.org/officeDocument/2006/relationships/hyperlink" Target="http://dx.doi.org/10.1007/s10562-008-9697-9" TargetMode="External"/><Relationship Id="rId15" Type="http://schemas.openxmlformats.org/officeDocument/2006/relationships/hyperlink" Target="http://dx.doi.org/10.1016/j.cocis.2009.05.012" TargetMode="External"/><Relationship Id="rId16" Type="http://schemas.openxmlformats.org/officeDocument/2006/relationships/hyperlink" Target="mailto:petrov@mail.com" TargetMode="External"/><Relationship Id="rId17" Type="http://schemas.openxmlformats.org/officeDocument/2006/relationships/hyperlink" Target="mailto:imanov@mail.r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a@mail.ru"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dx.doi.org/10.1016/j.cattod.2006.02.083" TargetMode="External"/><Relationship Id="rId10" Type="http://schemas.openxmlformats.org/officeDocument/2006/relationships/hyperlink" Target="http://dx.doi.org/10.1016/j.cej.2011.05.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3203</Words>
  <Characters>18261</Characters>
  <Application>Microsoft Macintosh Word</Application>
  <DocSecurity>0</DocSecurity>
  <Lines>152</Lines>
  <Paragraphs>42</Paragraphs>
  <ScaleCrop>false</ScaleCrop>
  <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whitewind</cp:lastModifiedBy>
  <cp:revision>8</cp:revision>
  <dcterms:created xsi:type="dcterms:W3CDTF">2025-02-12T04:45:00Z</dcterms:created>
  <dcterms:modified xsi:type="dcterms:W3CDTF">2025-04-29T05:59:00Z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2025-02-12T00:00:00Z</vt:filetime>
  </property>
  <property fmtid="{D5CDD505-2E9C-101B-9397-08002B2CF9AE}" pid="5" name="Producer">
    <vt:lpwstr>Microsoft® Word 2021</vt:lpwstr>
  </property>
</Properties>
</file>