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D2" w:rsidRDefault="00D523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2019-2020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оқу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жылында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алушыларға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жүргізілген</w:t>
      </w: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сауалнама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нәтижелерінің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аңдатпасы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3BAA" w:rsidRPr="00D523D2" w:rsidRDefault="001A3BAA" w:rsidP="00D5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A3BAA" w:rsidRPr="00DB68E5" w:rsidRDefault="00DB6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Тақырыбы</w:t>
      </w:r>
      <w:r w:rsidR="004B7E7C" w:rsidRPr="00DB6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:</w:t>
      </w:r>
      <w:r w:rsidR="004B7E7C" w:rsidRPr="00DB68E5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47253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«</w:t>
      </w:r>
      <w:r w:rsidRPr="00DB68E5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Қашықтықтан білім беру қызметтерін іске асыру деңгейін бағалау</w:t>
      </w:r>
      <w:r w:rsidR="00247253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1A3BAA" w:rsidRPr="00DB68E5" w:rsidRDefault="00DB6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Нәтижелер аңдатпасы</w:t>
      </w:r>
      <w:r w:rsidR="004B7E7C" w:rsidRPr="00DB68E5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:</w:t>
      </w:r>
      <w:r w:rsidR="004B7E7C"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>Сұралған оқытушылардың сапалық құрамы: профессорлар 11,4%, доценттер 23,5%, аға оқытушылар 46,6%, оқытушылар 18,4%.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DB68E5" w:rsidRPr="00DB68E5" w:rsidRDefault="00DB68E5" w:rsidP="00DB6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ПОҚ </w:t>
      </w:r>
      <w:r w:rsidR="00BA2973"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>99,9%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>басым көпшілігі  интернет ресурстарға қол жеткізе алады, 0,2%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-ы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қол жеткізе алмайды.</w:t>
      </w:r>
    </w:p>
    <w:p w:rsidR="00DB68E5" w:rsidRPr="00DB68E5" w:rsidRDefault="00DB68E5" w:rsidP="00DB6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беру платформаларына кіру үшін қолданылатын негізгі құрылғылар: 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>оутбуктер 80%, смартфондар 60,2%, стационарлық компьютерлер 30,5% және планшеттер – 7,3%.</w:t>
      </w:r>
    </w:p>
    <w:p w:rsidR="00DB68E5" w:rsidRPr="00DB68E5" w:rsidRDefault="00DB68E5" w:rsidP="00DB6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Қашықтықтан оқытуды жүзеге асыру 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процесіндегі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қиындықтар ретінде оқытушылар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дың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25,5%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-ы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техникалық мүмкіндіктердің (интернетке қосылудың болмауы) болмауын, </w:t>
      </w:r>
      <w:r w:rsidR="00BA2973"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>25,8%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-ы 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>ZOOM платформасында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ғы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уақыт шектеу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ін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BA2973"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>20,6%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-ы</w:t>
      </w:r>
      <w:r w:rsidR="00BA2973"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курстар әзірлеуге жұмсалатын 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елеулі уақыт шығындарын</w:t>
      </w:r>
      <w:r w:rsidRPr="00DB68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атайды.</w:t>
      </w:r>
    </w:p>
    <w:p w:rsidR="00DB68E5" w:rsidRDefault="00DB68E5" w:rsidP="00DB6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Студенттердің </w:t>
      </w:r>
      <w:r w:rsidR="00BA2973" w:rsidRP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төмен </w:t>
      </w:r>
      <w:r w:rsidRP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белсенділігі 15,3%.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Тар шеңберде</w:t>
      </w:r>
      <w:r w:rsidRP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мамандандырылған курста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р бойынша сабақтарды</w:t>
      </w:r>
      <w:r w:rsidRP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толық өткізу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дің</w:t>
      </w:r>
      <w:r w:rsidRP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мүмкін еместігі (мамандандырылған зертхана қажет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етіледі</w:t>
      </w:r>
      <w:r w:rsidRP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BA2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A2973">
        <w:rPr>
          <w:rFonts w:ascii="Times New Roman" w:eastAsia="Times New Roman" w:hAnsi="Times New Roman" w:cs="Times New Roman"/>
          <w:sz w:val="24"/>
          <w:szCs w:val="24"/>
          <w:lang w:val="kk-KZ"/>
        </w:rPr>
        <w:t>- 12,1%</w:t>
      </w:r>
    </w:p>
    <w:p w:rsidR="00DB68E5" w:rsidRDefault="00DB68E5" w:rsidP="00DB6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A3BAA" w:rsidRPr="009B7BB8" w:rsidRDefault="001A3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104F6" w:rsidRPr="001104F6" w:rsidRDefault="001104F6" w:rsidP="00110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Басқаларға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қарағанда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>, 7%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-ы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ҚОТ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қолдана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2,8%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-ы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жеткіліксіз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компьютерлік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сауаттылық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пен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пәндерді оқыту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әдістемесі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саласындағы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құзіреттіліктің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жетіспеушілігі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не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қиындықтар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жиі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кездеседі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4F6" w:rsidRPr="001104F6" w:rsidRDefault="001104F6" w:rsidP="00110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процесінің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қажетті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ресурстары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платформалар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оқытушылар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дың 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>50,3%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ZOOM</w:t>
      </w:r>
      <w:proofErr w:type="gramEnd"/>
      <w:r w:rsidRPr="001104F6">
        <w:rPr>
          <w:rFonts w:ascii="Times New Roman" w:eastAsia="Times New Roman" w:hAnsi="Times New Roman" w:cs="Times New Roman"/>
          <w:sz w:val="24"/>
          <w:szCs w:val="24"/>
        </w:rPr>
        <w:t>, 36,2%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-ы 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Coursera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>, 7%-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 – 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>OPENEDU, MOODLE, 7%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-ы – 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IDL.KSU.KZ, KSU.KZ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платформаларын атайды. 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4F6" w:rsidRPr="001104F6" w:rsidRDefault="001104F6" w:rsidP="00110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Оқытушылардың қазіргі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заманғы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оқыту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әдістерін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мүмкіндігі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76,8%,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желіге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48,7%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-ды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мүмкіндігі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30%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-ды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оқыту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қарқыны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28,3%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-ды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құрайды. 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ПОҚ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>ың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аздаған </w:t>
      </w:r>
      <w:r w:rsidR="009122F6" w:rsidRPr="001104F6">
        <w:rPr>
          <w:rFonts w:ascii="Times New Roman" w:eastAsia="Times New Roman" w:hAnsi="Times New Roman" w:cs="Times New Roman"/>
          <w:sz w:val="24"/>
          <w:szCs w:val="24"/>
        </w:rPr>
        <w:t>5,6%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-ы</w:t>
      </w:r>
      <w:r w:rsidR="009122F6"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>О артықшылықтарын көрмейді.</w:t>
      </w:r>
    </w:p>
    <w:p w:rsidR="001104F6" w:rsidRPr="001104F6" w:rsidRDefault="001104F6" w:rsidP="00110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F6">
        <w:rPr>
          <w:rFonts w:ascii="Times New Roman" w:eastAsia="Times New Roman" w:hAnsi="Times New Roman" w:cs="Times New Roman"/>
          <w:sz w:val="24"/>
          <w:szCs w:val="24"/>
        </w:rPr>
        <w:t>ПОҚ-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proofErr w:type="spellStart"/>
      <w:r w:rsidR="009122F6">
        <w:rPr>
          <w:rFonts w:ascii="Times New Roman" w:eastAsia="Times New Roman" w:hAnsi="Times New Roman" w:cs="Times New Roman"/>
          <w:sz w:val="24"/>
          <w:szCs w:val="24"/>
        </w:rPr>
        <w:t>ың</w:t>
      </w:r>
      <w:proofErr w:type="spellEnd"/>
      <w:r w:rsidR="009122F6">
        <w:rPr>
          <w:rFonts w:ascii="Times New Roman" w:eastAsia="Times New Roman" w:hAnsi="Times New Roman" w:cs="Times New Roman"/>
          <w:sz w:val="24"/>
          <w:szCs w:val="24"/>
        </w:rPr>
        <w:t xml:space="preserve"> тек 2,4%-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ында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өзіндік</w:t>
      </w:r>
      <w:r w:rsidR="00912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2F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912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2F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ынталандыруға</w:t>
      </w:r>
      <w:r w:rsidR="009122F6">
        <w:rPr>
          <w:rFonts w:ascii="Times New Roman" w:eastAsia="Times New Roman" w:hAnsi="Times New Roman" w:cs="Times New Roman"/>
          <w:sz w:val="24"/>
          <w:szCs w:val="24"/>
        </w:rPr>
        <w:t xml:space="preserve"> қатысты жағымды жақтары 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аңғарылады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04F6" w:rsidRPr="009122F6" w:rsidRDefault="001104F6" w:rsidP="00110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04F6">
        <w:rPr>
          <w:rFonts w:ascii="Times New Roman" w:eastAsia="Times New Roman" w:hAnsi="Times New Roman" w:cs="Times New Roman"/>
          <w:sz w:val="24"/>
          <w:szCs w:val="24"/>
        </w:rPr>
        <w:t>ПОҚ-</w:t>
      </w:r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ың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90,2% - ы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ҚарМУ</w:t>
      </w:r>
      <w:proofErr w:type="spellEnd"/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>-дың</w:t>
      </w:r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электрондық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кітапханасының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ресурстарын</w:t>
      </w:r>
      <w:proofErr w:type="spellEnd"/>
      <w:r w:rsidRPr="0011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4F6">
        <w:rPr>
          <w:rFonts w:ascii="Times New Roman" w:eastAsia="Times New Roman" w:hAnsi="Times New Roman" w:cs="Times New Roman"/>
          <w:sz w:val="24"/>
          <w:szCs w:val="24"/>
        </w:rPr>
        <w:t>пайдаланады</w:t>
      </w:r>
      <w:proofErr w:type="spellEnd"/>
      <w:r w:rsidR="009122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172751" w:rsidRPr="00172751" w:rsidRDefault="00BC03CA" w:rsidP="0017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етілдіру бойынша ұсыныстар ретінде 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ПОҚ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-тың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47%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-ы 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сайттың  техникалық жетілдірілуін (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IDL.KSU.KZ 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ында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файл менеджері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қосымша бетінде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сүзгілер жасау), 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33%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-ы 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онлайн дәрістерді 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үргізуге арналған жеке қосымша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құру (ZOOM түрі бойынша)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қажеттілігін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атап өтеді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беру бейнеконтентін </w:t>
      </w:r>
      <w:r w:rsidR="00172751"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жасау бойынша ПОҚ үшін біліктілікті арттыру курстарын құру - 31%. Ғылыми бағыттағы электрондық ресурстарға қолжетімділікті кеңейту 15%. </w:t>
      </w:r>
    </w:p>
    <w:p w:rsidR="00172751" w:rsidRPr="00172751" w:rsidRDefault="00172751" w:rsidP="0017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Икемді оқу кестесі туралы мәселені қарастыру 13%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72751" w:rsidRPr="00172751" w:rsidRDefault="00172751" w:rsidP="0017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Басшылық тарапынан 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ПОҚ-ты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бақылау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ды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төмендету (есептерді азайту) 11%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104F6" w:rsidRDefault="00172751" w:rsidP="0017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C03CA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Қорытынды: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сылайша, ПОҚ университетте 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қашықтықтан оқытудың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жоғары деңгейін атап өтеді,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жағымды жақтары ретінде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ұтқырлық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ты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еке оқу қарқыны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н, 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түрлі ресурстарды пайдалану мүмкіндігі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н бағалайды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сонымен бірге жұмысты жетілдіру үшін 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 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сайтын жетілдіруді жалғастыру, вебинарлар өт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кізуге арналған жеке платформа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әзірлеу қажет.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>Білім беру бейнеконтенттерін құру үшін, студенттер үшін – ақпараттық ресурстармен жұмысты жетілдіру бойынша ПОҚ</w:t>
      </w:r>
      <w:r w:rsidR="00BC03CA">
        <w:rPr>
          <w:rFonts w:ascii="Times New Roman" w:eastAsia="Times New Roman" w:hAnsi="Times New Roman" w:cs="Times New Roman"/>
          <w:sz w:val="24"/>
          <w:szCs w:val="24"/>
          <w:lang w:val="kk-KZ"/>
        </w:rPr>
        <w:t>-тың</w:t>
      </w:r>
      <w:r w:rsidRPr="001727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оқыту семинарларын өткізу.</w:t>
      </w:r>
    </w:p>
    <w:p w:rsidR="00172751" w:rsidRDefault="00172751" w:rsidP="0017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72751" w:rsidRDefault="00172751" w:rsidP="0017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A3BAA" w:rsidRPr="00172751" w:rsidRDefault="001A3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A3BAA" w:rsidRPr="009B7BB8" w:rsidRDefault="001A3B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A3BAA" w:rsidRPr="009B7BB8" w:rsidRDefault="001A3B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A3BAA" w:rsidRPr="009B7BB8" w:rsidRDefault="001A3B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A3BAA" w:rsidRPr="009B7BB8" w:rsidRDefault="001A3B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1A3BAA" w:rsidRPr="009B7BB8" w:rsidSect="001A3BAA">
      <w:pgSz w:w="16838" w:h="11906" w:orient="landscape"/>
      <w:pgMar w:top="567" w:right="709" w:bottom="70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BAA"/>
    <w:rsid w:val="00036ED2"/>
    <w:rsid w:val="000E3CEC"/>
    <w:rsid w:val="001104F6"/>
    <w:rsid w:val="00172751"/>
    <w:rsid w:val="001A3BAA"/>
    <w:rsid w:val="00247253"/>
    <w:rsid w:val="004B7E7C"/>
    <w:rsid w:val="004F4C3D"/>
    <w:rsid w:val="00711798"/>
    <w:rsid w:val="00723642"/>
    <w:rsid w:val="007D78BD"/>
    <w:rsid w:val="00811AE4"/>
    <w:rsid w:val="009122F6"/>
    <w:rsid w:val="00985023"/>
    <w:rsid w:val="009B7BB8"/>
    <w:rsid w:val="00A010A1"/>
    <w:rsid w:val="00AF3F56"/>
    <w:rsid w:val="00BA2973"/>
    <w:rsid w:val="00BC03CA"/>
    <w:rsid w:val="00BE4B08"/>
    <w:rsid w:val="00D20AE4"/>
    <w:rsid w:val="00D523D2"/>
    <w:rsid w:val="00D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B4E2-E45B-4E1A-873B-3BD823D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BAA"/>
  </w:style>
  <w:style w:type="paragraph" w:styleId="1">
    <w:name w:val="heading 1"/>
    <w:basedOn w:val="10"/>
    <w:next w:val="10"/>
    <w:rsid w:val="001A3B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A3B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A3B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A3B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A3B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A3B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3BAA"/>
  </w:style>
  <w:style w:type="table" w:customStyle="1" w:styleId="TableNormal">
    <w:name w:val="Table Normal"/>
    <w:rsid w:val="001A3B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3BA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uiPriority w:val="99"/>
    <w:rsid w:val="00B56419"/>
  </w:style>
  <w:style w:type="paragraph" w:styleId="a4">
    <w:name w:val="Normal (Web)"/>
    <w:basedOn w:val="a"/>
    <w:uiPriority w:val="99"/>
    <w:semiHidden/>
    <w:unhideWhenUsed/>
    <w:rsid w:val="00B5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10"/>
    <w:next w:val="10"/>
    <w:rsid w:val="001A3B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OLMfrbwVMjQcmDU0Gxm0m+afQ==">AMUW2mWeX7F77b1WshH3JiCtYtWHPWHJJSXwPe5chbTsFq3qpeNVfhjlt3MdCttG1C3pyN1djdIPrqWfpZHGBt6EThCKrviHOVhfXbU6ANdO4xh71wgVL6bP6b3fNdQ8MWn66xHzEQEP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ArmaN</cp:lastModifiedBy>
  <cp:revision>16</cp:revision>
  <dcterms:created xsi:type="dcterms:W3CDTF">2021-11-05T06:43:00Z</dcterms:created>
  <dcterms:modified xsi:type="dcterms:W3CDTF">2022-01-25T05:17:00Z</dcterms:modified>
</cp:coreProperties>
</file>