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_GoBack"/>
      <w:bookmarkStart w:id="1" w:name="z48"/>
      <w:bookmarkEnd w:id="0"/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Приложение 1</w:t>
      </w:r>
    </w:p>
    <w:p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932E70">
        <w:rPr>
          <w:color w:val="000000"/>
          <w:sz w:val="24"/>
          <w:szCs w:val="24"/>
          <w:shd w:val="clear" w:color="auto" w:fill="FFFFFF"/>
          <w:lang w:val="ru-RU"/>
        </w:rPr>
        <w:t>к Правилам присвоения</w:t>
      </w:r>
    </w:p>
    <w:p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932E70">
        <w:rPr>
          <w:color w:val="000000"/>
          <w:sz w:val="24"/>
          <w:szCs w:val="24"/>
          <w:shd w:val="clear" w:color="auto" w:fill="FFFFFF"/>
          <w:lang w:val="ru-RU"/>
        </w:rPr>
        <w:t>ученых званий (ассоциированный</w:t>
      </w:r>
      <w:proofErr w:type="gramEnd"/>
    </w:p>
    <w:p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b/>
          <w:color w:val="000000"/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:rsidR="008B5A94" w:rsidRPr="00932E70" w:rsidRDefault="008B5A94" w:rsidP="00932E70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</w:p>
    <w:p w:rsidR="003607E8" w:rsidRPr="00932E70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>Справка</w:t>
      </w:r>
    </w:p>
    <w:p w:rsidR="00427FE8" w:rsidRPr="00932E70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2" w:name="z49"/>
      <w:bookmarkEnd w:id="1"/>
      <w:r w:rsidRPr="00932E70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932E70">
        <w:rPr>
          <w:color w:val="000000"/>
          <w:sz w:val="24"/>
          <w:szCs w:val="24"/>
          <w:lang w:val="ru-RU"/>
        </w:rPr>
        <w:t xml:space="preserve"> </w:t>
      </w:r>
      <w:r w:rsidR="0090702A" w:rsidRPr="00932E70">
        <w:rPr>
          <w:color w:val="000000"/>
          <w:sz w:val="24"/>
          <w:szCs w:val="24"/>
          <w:u w:val="single"/>
          <w:lang w:val="ru-RU"/>
        </w:rPr>
        <w:t>профессор</w:t>
      </w:r>
      <w:r w:rsidR="00191051" w:rsidRPr="00932E70">
        <w:rPr>
          <w:color w:val="000000"/>
          <w:sz w:val="24"/>
          <w:szCs w:val="24"/>
          <w:u w:val="single"/>
          <w:lang w:val="ru-RU"/>
        </w:rPr>
        <w:t>а</w:t>
      </w:r>
    </w:p>
    <w:p w:rsidR="00C14456" w:rsidRPr="00A832D2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  <w:r w:rsidRPr="00932E70">
        <w:rPr>
          <w:color w:val="000000"/>
          <w:sz w:val="24"/>
          <w:szCs w:val="24"/>
          <w:lang w:val="ru-RU"/>
        </w:rPr>
        <w:t xml:space="preserve">по </w:t>
      </w:r>
      <w:r w:rsidR="007B2995" w:rsidRPr="00932E70">
        <w:rPr>
          <w:color w:val="000000"/>
          <w:sz w:val="24"/>
          <w:szCs w:val="24"/>
          <w:lang w:val="ru-RU"/>
        </w:rPr>
        <w:t>научному</w:t>
      </w:r>
      <w:r w:rsidR="007952C4" w:rsidRPr="00932E70">
        <w:rPr>
          <w:color w:val="000000"/>
          <w:sz w:val="24"/>
          <w:szCs w:val="24"/>
          <w:lang w:val="kk-KZ"/>
        </w:rPr>
        <w:t xml:space="preserve"> </w:t>
      </w:r>
      <w:r w:rsidR="007B2995" w:rsidRPr="00932E70">
        <w:rPr>
          <w:color w:val="000000"/>
          <w:sz w:val="24"/>
          <w:szCs w:val="24"/>
          <w:lang w:val="ru-RU"/>
        </w:rPr>
        <w:t>направлению</w:t>
      </w:r>
      <w:r w:rsidR="00A832D2">
        <w:rPr>
          <w:color w:val="000000"/>
          <w:sz w:val="24"/>
          <w:szCs w:val="24"/>
          <w:lang w:val="ru-RU"/>
        </w:rPr>
        <w:t xml:space="preserve"> 602</w:t>
      </w:r>
      <w:r w:rsidR="00A832D2" w:rsidRPr="00A832D2">
        <w:rPr>
          <w:color w:val="000000"/>
          <w:sz w:val="24"/>
          <w:szCs w:val="24"/>
          <w:lang w:val="ru-RU"/>
        </w:rPr>
        <w:t>00</w:t>
      </w:r>
      <w:r w:rsidR="004E4E3B" w:rsidRPr="00A207C7">
        <w:rPr>
          <w:color w:val="000000"/>
          <w:sz w:val="24"/>
          <w:szCs w:val="24"/>
          <w:lang w:val="ru-RU"/>
        </w:rPr>
        <w:t xml:space="preserve"> </w:t>
      </w:r>
      <w:r w:rsidR="00035812" w:rsidRPr="00932E70">
        <w:rPr>
          <w:color w:val="000000"/>
          <w:sz w:val="24"/>
          <w:szCs w:val="24"/>
          <w:lang w:val="ru-RU"/>
        </w:rPr>
        <w:t xml:space="preserve">– </w:t>
      </w:r>
      <w:r w:rsidR="004E051C">
        <w:rPr>
          <w:color w:val="000000"/>
          <w:sz w:val="24"/>
          <w:szCs w:val="24"/>
          <w:lang w:val="kk-KZ"/>
        </w:rPr>
        <w:t>Ті</w:t>
      </w:r>
      <w:proofErr w:type="gramStart"/>
      <w:r w:rsidR="004E051C">
        <w:rPr>
          <w:color w:val="000000"/>
          <w:sz w:val="24"/>
          <w:szCs w:val="24"/>
          <w:lang w:val="kk-KZ"/>
        </w:rPr>
        <w:t>л ж</w:t>
      </w:r>
      <w:proofErr w:type="gramEnd"/>
      <w:r w:rsidR="004E051C">
        <w:rPr>
          <w:color w:val="000000"/>
          <w:sz w:val="24"/>
          <w:szCs w:val="24"/>
          <w:lang w:val="kk-KZ"/>
        </w:rPr>
        <w:t>әне әдебиет (10.01.00 – Әдебиеттану</w:t>
      </w:r>
      <w:r w:rsidR="00A832D2">
        <w:rPr>
          <w:color w:val="000000"/>
          <w:sz w:val="24"/>
          <w:szCs w:val="24"/>
          <w:lang w:val="kk-KZ"/>
        </w:rPr>
        <w:t>)</w:t>
      </w:r>
    </w:p>
    <w:p w:rsidR="00A02602" w:rsidRPr="00932E70" w:rsidRDefault="00A02602" w:rsidP="00932E7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953"/>
      </w:tblGrid>
      <w:tr w:rsidR="003607E8" w:rsidRPr="00932E70" w:rsidTr="00B83182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8675A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Жарылгапов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Жансая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Жангазиевич</w:t>
            </w:r>
            <w:proofErr w:type="spellEnd"/>
          </w:p>
        </w:tc>
      </w:tr>
      <w:tr w:rsidR="003607E8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E8" w:rsidRPr="00932E70" w:rsidRDefault="008675AD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Доктор</w:t>
            </w:r>
            <w:r w:rsidR="00FA5275" w:rsidRPr="00932E70">
              <w:rPr>
                <w:color w:val="000000"/>
                <w:sz w:val="24"/>
                <w:szCs w:val="24"/>
                <w:lang w:val="ru-RU"/>
              </w:rPr>
              <w:t xml:space="preserve"> филологических наук</w:t>
            </w:r>
          </w:p>
          <w:p w:rsidR="003607E8" w:rsidRPr="00932E70" w:rsidRDefault="00A02602" w:rsidP="00AE34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(</w:t>
            </w:r>
            <w:r w:rsidR="00952F2A" w:rsidRPr="00932E70">
              <w:rPr>
                <w:color w:val="000000"/>
                <w:sz w:val="24"/>
                <w:szCs w:val="24"/>
                <w:lang w:val="ru-RU"/>
              </w:rPr>
              <w:t>диплом</w:t>
            </w:r>
            <w:proofErr w:type="gramStart"/>
            <w:r w:rsidR="00917759" w:rsidRPr="00932E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ҒД</w:t>
            </w:r>
            <w:proofErr w:type="gramEnd"/>
            <w:r w:rsidR="00917759" w:rsidRPr="00932E7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E345E">
              <w:rPr>
                <w:color w:val="000000"/>
                <w:sz w:val="24"/>
                <w:szCs w:val="24"/>
                <w:lang w:val="kk-KZ"/>
              </w:rPr>
              <w:t xml:space="preserve">№ 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000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1012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, ККСОН МОН РК от 2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8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04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20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10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 xml:space="preserve"> г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., протокол №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3</w:t>
            </w:r>
            <w:r w:rsidR="008B4602" w:rsidRPr="00932E70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Default="006F0044" w:rsidP="008B1B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B1BFD">
              <w:rPr>
                <w:sz w:val="24"/>
                <w:szCs w:val="24"/>
                <w:lang w:val="ru-RU"/>
              </w:rPr>
              <w:t>оцент</w:t>
            </w:r>
            <w:r w:rsidR="008B1BFD" w:rsidRPr="00C93AF5">
              <w:rPr>
                <w:sz w:val="24"/>
                <w:szCs w:val="24"/>
                <w:lang w:val="ru-RU"/>
              </w:rPr>
              <w:t xml:space="preserve"> (ассоциированный профессор)</w:t>
            </w:r>
          </w:p>
          <w:p w:rsidR="006F0044" w:rsidRPr="00932E70" w:rsidRDefault="006F0044" w:rsidP="008B1BF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(диплом ДЦ № 0000247, </w:t>
            </w:r>
            <w:r>
              <w:rPr>
                <w:color w:val="000000"/>
                <w:sz w:val="24"/>
                <w:szCs w:val="24"/>
                <w:lang w:val="kk-KZ"/>
              </w:rPr>
              <w:t>ККСОН МОН РК от 15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>.20</w:t>
            </w:r>
            <w:r>
              <w:rPr>
                <w:color w:val="000000"/>
                <w:sz w:val="24"/>
                <w:szCs w:val="24"/>
                <w:lang w:val="kk-KZ"/>
              </w:rPr>
              <w:t>05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 xml:space="preserve"> г., протокол №</w:t>
            </w: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932E70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8675AD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3607E8" w:rsidP="00932E7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07E8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4DA" w:rsidRPr="0057646A" w:rsidRDefault="008675AD" w:rsidP="00AD0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Профессор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 </w:t>
            </w:r>
            <w:r w:rsidR="008B1BFD" w:rsidRPr="0057646A">
              <w:rPr>
                <w:sz w:val="24"/>
                <w:szCs w:val="24"/>
                <w:lang w:val="kk-KZ"/>
              </w:rPr>
              <w:t xml:space="preserve">кафедры казахской литературы 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КарГУ имени Е.А. Букетова </w:t>
            </w:r>
            <w:r w:rsidR="0057646A" w:rsidRPr="0057646A">
              <w:rPr>
                <w:sz w:val="24"/>
                <w:szCs w:val="24"/>
                <w:lang w:val="kk-KZ"/>
              </w:rPr>
              <w:t>(приказ №364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 л/с от 1</w:t>
            </w:r>
            <w:r w:rsidRPr="0057646A">
              <w:rPr>
                <w:sz w:val="24"/>
                <w:szCs w:val="24"/>
                <w:lang w:val="kk-KZ"/>
              </w:rPr>
              <w:t>5 ноября 2010</w:t>
            </w:r>
            <w:r w:rsidR="00B024DA" w:rsidRPr="0057646A">
              <w:rPr>
                <w:sz w:val="24"/>
                <w:szCs w:val="24"/>
                <w:lang w:val="kk-KZ"/>
              </w:rPr>
              <w:t>).</w:t>
            </w:r>
          </w:p>
          <w:p w:rsidR="00A549D6" w:rsidRPr="0057646A" w:rsidRDefault="00A549D6" w:rsidP="00AD0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И.о. заведующий кафедры кахахской литературы (приказ №99 л/с от  25.04.2011)</w:t>
            </w:r>
          </w:p>
          <w:p w:rsidR="00F33D24" w:rsidRPr="0057646A" w:rsidRDefault="00A549D6" w:rsidP="00AD0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Назначен заведующим кафедры казахской литературы (приказ №112 л/с от 26.05.2014)</w:t>
            </w:r>
          </w:p>
          <w:p w:rsidR="00A549D6" w:rsidRPr="0057646A" w:rsidRDefault="00A549D6" w:rsidP="00A549D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Избран заведующим кафедры казахской литературы (приказ №</w:t>
            </w:r>
            <w:r w:rsidR="008B1BFD" w:rsidRPr="0057646A">
              <w:rPr>
                <w:sz w:val="24"/>
                <w:szCs w:val="24"/>
                <w:lang w:val="kk-KZ"/>
              </w:rPr>
              <w:t>409 л/с от 17.11</w:t>
            </w:r>
            <w:r w:rsidRPr="0057646A">
              <w:rPr>
                <w:sz w:val="24"/>
                <w:szCs w:val="24"/>
                <w:lang w:val="kk-KZ"/>
              </w:rPr>
              <w:t>.2014)</w:t>
            </w:r>
          </w:p>
          <w:p w:rsidR="008B1BFD" w:rsidRPr="00932E70" w:rsidRDefault="008B1BFD" w:rsidP="008B1B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Профессор кафедры казахской литературы КарГУ имени Е.А. Букетова (приказ №131 л/с от 20.05.2019). </w:t>
            </w:r>
          </w:p>
        </w:tc>
      </w:tr>
      <w:tr w:rsidR="003607E8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C93AF5" w:rsidRDefault="00C14456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AF5">
              <w:rPr>
                <w:sz w:val="24"/>
                <w:szCs w:val="24"/>
                <w:lang w:val="ru-RU"/>
              </w:rPr>
              <w:t xml:space="preserve">Всего </w:t>
            </w:r>
            <w:r w:rsidR="00C414F4" w:rsidRPr="00C93AF5">
              <w:rPr>
                <w:sz w:val="24"/>
                <w:szCs w:val="24"/>
                <w:lang w:val="ru-RU"/>
              </w:rPr>
              <w:t>–</w:t>
            </w:r>
            <w:r w:rsidR="008B1BFD">
              <w:rPr>
                <w:sz w:val="24"/>
                <w:szCs w:val="24"/>
                <w:lang w:val="ru-RU"/>
              </w:rPr>
              <w:t xml:space="preserve"> 2</w:t>
            </w:r>
            <w:r w:rsidR="00CD4BE1" w:rsidRPr="00C93AF5">
              <w:rPr>
                <w:sz w:val="24"/>
                <w:szCs w:val="24"/>
                <w:lang w:val="ru-RU"/>
              </w:rPr>
              <w:t>8</w:t>
            </w:r>
            <w:r w:rsidRPr="00C93AF5">
              <w:rPr>
                <w:sz w:val="24"/>
                <w:szCs w:val="24"/>
                <w:lang w:val="ru-RU"/>
              </w:rPr>
              <w:t xml:space="preserve"> лет</w:t>
            </w:r>
            <w:r w:rsidR="008B1BFD">
              <w:rPr>
                <w:sz w:val="24"/>
                <w:szCs w:val="24"/>
                <w:lang w:val="ru-RU"/>
              </w:rPr>
              <w:t xml:space="preserve"> 5</w:t>
            </w:r>
            <w:r w:rsidR="00AC56B0" w:rsidRPr="00C93AF5">
              <w:rPr>
                <w:sz w:val="24"/>
                <w:szCs w:val="24"/>
                <w:lang w:val="ru-RU"/>
              </w:rPr>
              <w:t xml:space="preserve"> месяцев</w:t>
            </w:r>
            <w:r w:rsidRPr="00C93AF5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8B1BFD">
              <w:rPr>
                <w:sz w:val="24"/>
                <w:szCs w:val="24"/>
                <w:lang w:val="ru-RU"/>
              </w:rPr>
              <w:t>должности профессора</w:t>
            </w:r>
            <w:r w:rsidR="00AC56B0" w:rsidRPr="00C93AF5">
              <w:rPr>
                <w:sz w:val="24"/>
                <w:szCs w:val="24"/>
                <w:lang w:val="ru-RU"/>
              </w:rPr>
              <w:t xml:space="preserve"> </w:t>
            </w:r>
            <w:r w:rsidR="009D4BD7">
              <w:rPr>
                <w:sz w:val="24"/>
                <w:szCs w:val="24"/>
                <w:lang w:val="ru-RU"/>
              </w:rPr>
              <w:t>14</w:t>
            </w:r>
            <w:r w:rsidR="0057646A">
              <w:rPr>
                <w:sz w:val="24"/>
                <w:szCs w:val="24"/>
                <w:lang w:val="ru-RU"/>
              </w:rPr>
              <w:t xml:space="preserve"> лет 3</w:t>
            </w:r>
            <w:r w:rsidR="00AC56B0" w:rsidRPr="00C93AF5">
              <w:rPr>
                <w:sz w:val="24"/>
                <w:szCs w:val="24"/>
                <w:lang w:val="ru-RU"/>
              </w:rPr>
              <w:t xml:space="preserve"> месяцев</w:t>
            </w:r>
          </w:p>
        </w:tc>
      </w:tr>
      <w:tr w:rsidR="003607E8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A8F" w:rsidRPr="00395D55" w:rsidRDefault="00C14456" w:rsidP="00A075D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bookmarkStart w:id="3" w:name="z50"/>
            <w:r w:rsidRPr="0057646A">
              <w:rPr>
                <w:sz w:val="24"/>
                <w:szCs w:val="24"/>
                <w:lang w:val="kk-KZ"/>
              </w:rPr>
              <w:t xml:space="preserve">Всего </w:t>
            </w:r>
            <w:r w:rsidR="00E4195F" w:rsidRPr="0057646A">
              <w:rPr>
                <w:sz w:val="24"/>
                <w:szCs w:val="24"/>
                <w:lang w:val="kk-KZ"/>
              </w:rPr>
              <w:t xml:space="preserve">– </w:t>
            </w:r>
            <w:r w:rsidR="007D5564" w:rsidRPr="0057646A">
              <w:rPr>
                <w:b/>
                <w:sz w:val="24"/>
                <w:szCs w:val="24"/>
                <w:lang w:val="kk-KZ"/>
              </w:rPr>
              <w:t>198</w:t>
            </w:r>
            <w:r w:rsidRPr="0057646A">
              <w:rPr>
                <w:sz w:val="24"/>
                <w:szCs w:val="24"/>
                <w:lang w:val="kk-KZ"/>
              </w:rPr>
              <w:t>,</w:t>
            </w:r>
            <w:r w:rsidRPr="0057646A">
              <w:rPr>
                <w:sz w:val="24"/>
                <w:szCs w:val="24"/>
                <w:lang w:val="kk-KZ"/>
              </w:rPr>
              <w:br/>
              <w:t xml:space="preserve">в изданиях рекомендуемых уполномоченным органом – </w:t>
            </w:r>
            <w:r w:rsidR="005065AF" w:rsidRPr="0057646A">
              <w:rPr>
                <w:b/>
                <w:sz w:val="24"/>
                <w:szCs w:val="24"/>
                <w:lang w:val="kk-KZ"/>
              </w:rPr>
              <w:t>36</w:t>
            </w:r>
            <w:r w:rsidRPr="0057646A">
              <w:rPr>
                <w:sz w:val="24"/>
                <w:szCs w:val="24"/>
                <w:lang w:val="kk-KZ"/>
              </w:rPr>
              <w:t>,</w:t>
            </w:r>
            <w:r w:rsidRPr="0057646A">
              <w:rPr>
                <w:sz w:val="24"/>
                <w:szCs w:val="24"/>
                <w:lang w:val="kk-KZ"/>
              </w:rPr>
              <w:br/>
              <w:t>в научных журналах, входящих в базы компании Clarivate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Analytics (Кларивэйт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Аналитикс) (Web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of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Science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Core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Collection, Clarivate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Analytics (Вэб оф Сайнс Кор</w:t>
            </w:r>
            <w:r w:rsidR="000652F0" w:rsidRPr="0057646A">
              <w:rPr>
                <w:sz w:val="24"/>
                <w:szCs w:val="24"/>
                <w:lang w:val="kk-KZ"/>
              </w:rPr>
              <w:t xml:space="preserve"> Коллекшн, Кларивэйт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="000652F0" w:rsidRPr="0057646A">
              <w:rPr>
                <w:sz w:val="24"/>
                <w:szCs w:val="24"/>
                <w:lang w:val="kk-KZ"/>
              </w:rPr>
              <w:t>Аналитикс))</w:t>
            </w:r>
            <w:r w:rsidRPr="0057646A">
              <w:rPr>
                <w:sz w:val="24"/>
                <w:szCs w:val="24"/>
                <w:lang w:val="kk-KZ"/>
              </w:rPr>
              <w:t>,</w:t>
            </w:r>
            <w:r w:rsidR="000652F0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 xml:space="preserve">Scopus (Скопус) или JSTOR (ДЖЕЙСТОР) – </w:t>
            </w:r>
            <w:r w:rsidR="00395D55">
              <w:rPr>
                <w:b/>
                <w:sz w:val="24"/>
                <w:szCs w:val="24"/>
                <w:lang w:val="kk-KZ"/>
              </w:rPr>
              <w:t>5</w:t>
            </w:r>
            <w:r w:rsidRPr="0057646A">
              <w:rPr>
                <w:sz w:val="24"/>
                <w:szCs w:val="24"/>
                <w:lang w:val="kk-KZ"/>
              </w:rPr>
              <w:t>.</w:t>
            </w:r>
          </w:p>
          <w:p w:rsidR="00A075DD" w:rsidRDefault="00395D55" w:rsidP="00A075D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Авторские свидельства –</w:t>
            </w:r>
            <w:r w:rsidRPr="00395D55">
              <w:rPr>
                <w:b/>
                <w:sz w:val="24"/>
                <w:szCs w:val="24"/>
                <w:lang w:val="kk-KZ"/>
              </w:rPr>
              <w:t xml:space="preserve"> 3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395D55" w:rsidRPr="0057646A" w:rsidRDefault="00395D55" w:rsidP="00A075D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Международные конференции и журналы – </w:t>
            </w:r>
            <w:r w:rsidRPr="00395D55">
              <w:rPr>
                <w:b/>
                <w:sz w:val="24"/>
                <w:szCs w:val="24"/>
                <w:lang w:val="kk-KZ"/>
              </w:rPr>
              <w:t xml:space="preserve">5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bookmarkEnd w:id="3"/>
      </w:tr>
      <w:tr w:rsidR="003607E8" w:rsidRPr="00932E70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932E70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lastRenderedPageBreak/>
              <w:t>методическое) пособий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79C" w:rsidRPr="0057646A" w:rsidRDefault="005065AF" w:rsidP="005065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1 учебник: </w:t>
            </w:r>
            <w:r w:rsidRPr="0057646A">
              <w:rPr>
                <w:sz w:val="24"/>
                <w:szCs w:val="24"/>
                <w:lang w:val="kk-KZ"/>
              </w:rPr>
              <w:t>Әдеби ағымдар теориясы</w:t>
            </w:r>
            <w:r w:rsidR="00932E70" w:rsidRPr="0057646A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186CA1" w:rsidRPr="0057646A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– </w:t>
            </w:r>
            <w:r w:rsidR="00932E70" w:rsidRPr="0057646A">
              <w:rPr>
                <w:sz w:val="24"/>
                <w:szCs w:val="24"/>
                <w:lang w:val="kk-KZ"/>
              </w:rPr>
              <w:t>Қарағанды: Академик Е.А.Бөкетов атындағы Қарағанды унив</w:t>
            </w:r>
            <w:r w:rsidRPr="0057646A">
              <w:rPr>
                <w:sz w:val="24"/>
                <w:szCs w:val="24"/>
                <w:lang w:val="kk-KZ"/>
              </w:rPr>
              <w:t>ерситетінің баспасы, 2023. – 181</w:t>
            </w:r>
            <w:r w:rsidR="00932E70" w:rsidRPr="0057646A">
              <w:rPr>
                <w:sz w:val="24"/>
                <w:szCs w:val="24"/>
                <w:lang w:val="kk-KZ"/>
              </w:rPr>
              <w:t xml:space="preserve"> б. </w:t>
            </w:r>
          </w:p>
          <w:p w:rsidR="004F4330" w:rsidRPr="0057646A" w:rsidRDefault="005065AF" w:rsidP="005065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ISBN 978-601-362-149-4</w:t>
            </w:r>
          </w:p>
        </w:tc>
      </w:tr>
      <w:tr w:rsidR="003607E8" w:rsidRPr="008675AD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57646A" w:rsidRDefault="003B65CA" w:rsidP="003B65C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Сыздыкова Биби Ергазыкызы </w:t>
            </w:r>
            <w:r w:rsidRPr="0057646A">
              <w:rPr>
                <w:sz w:val="24"/>
                <w:szCs w:val="24"/>
                <w:lang w:val="kk-KZ"/>
              </w:rPr>
              <w:softHyphen/>
              <w:t xml:space="preserve">- 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 xml:space="preserve">доктор философии (PhD) по образовательной программе D017 Подготовка педагогов казахского языка и литературы, 8D01701 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softHyphen/>
              <w:t xml:space="preserve">– Казахский язык и литература. </w:t>
            </w:r>
            <w:r w:rsidR="002B4606" w:rsidRPr="0057646A">
              <w:rPr>
                <w:sz w:val="24"/>
                <w:szCs w:val="24"/>
                <w:lang w:val="kk-KZ"/>
              </w:rPr>
              <w:t xml:space="preserve">(диплом </w:t>
            </w:r>
            <w:r w:rsidR="002B4606" w:rsidRPr="0057646A">
              <w:rPr>
                <w:color w:val="000000"/>
                <w:sz w:val="24"/>
                <w:szCs w:val="24"/>
                <w:lang w:val="kk-KZ"/>
              </w:rPr>
              <w:t>PhD</w:t>
            </w:r>
            <w:r w:rsidR="002B4606" w:rsidRPr="0057646A">
              <w:rPr>
                <w:sz w:val="24"/>
                <w:szCs w:val="24"/>
                <w:lang w:val="kk-KZ"/>
              </w:rPr>
              <w:t xml:space="preserve"> № 00015567824</w:t>
            </w:r>
            <w:r w:rsidRPr="0057646A">
              <w:rPr>
                <w:sz w:val="24"/>
                <w:szCs w:val="24"/>
                <w:lang w:val="kk-KZ"/>
              </w:rPr>
              <w:t xml:space="preserve">, 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>КОКСНВО МНВО РК от 15.</w:t>
            </w:r>
            <w:r w:rsidR="002B4606" w:rsidRPr="0057646A">
              <w:rPr>
                <w:color w:val="000000"/>
                <w:sz w:val="24"/>
                <w:szCs w:val="24"/>
                <w:lang w:val="kk-KZ"/>
              </w:rPr>
              <w:t>07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>.20</w:t>
            </w:r>
            <w:r w:rsidR="002B4606" w:rsidRPr="0057646A">
              <w:rPr>
                <w:color w:val="000000"/>
                <w:sz w:val="24"/>
                <w:szCs w:val="24"/>
                <w:lang w:val="kk-KZ"/>
              </w:rPr>
              <w:t>24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 xml:space="preserve"> г</w:t>
            </w:r>
            <w:r w:rsidR="002B4606" w:rsidRPr="0057646A">
              <w:rPr>
                <w:color w:val="000000"/>
                <w:sz w:val="24"/>
                <w:szCs w:val="24"/>
                <w:lang w:val="kk-KZ"/>
              </w:rPr>
              <w:t>., приказ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 xml:space="preserve"> №</w:t>
            </w:r>
            <w:r w:rsidR="002B4606" w:rsidRPr="0057646A">
              <w:rPr>
                <w:color w:val="000000"/>
                <w:sz w:val="24"/>
                <w:szCs w:val="24"/>
                <w:lang w:val="kk-KZ"/>
              </w:rPr>
              <w:t xml:space="preserve"> 608</w:t>
            </w:r>
            <w:r w:rsidRPr="0057646A">
              <w:rPr>
                <w:sz w:val="24"/>
                <w:szCs w:val="24"/>
                <w:lang w:val="kk-KZ"/>
              </w:rPr>
              <w:t>).</w:t>
            </w:r>
          </w:p>
        </w:tc>
      </w:tr>
      <w:tr w:rsidR="0071290F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D54" w:rsidRPr="0057646A" w:rsidRDefault="00ED1D71" w:rsidP="00533D54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1.</w:t>
            </w:r>
            <w:r w:rsidR="002D4798" w:rsidRPr="0057646A">
              <w:rPr>
                <w:sz w:val="24"/>
                <w:szCs w:val="24"/>
                <w:lang w:val="kk-KZ"/>
              </w:rPr>
              <w:t xml:space="preserve"> </w:t>
            </w:r>
            <w:r w:rsidR="004917A6" w:rsidRPr="0057646A">
              <w:rPr>
                <w:sz w:val="24"/>
                <w:szCs w:val="24"/>
                <w:lang w:val="kk-KZ"/>
              </w:rPr>
              <w:t>Ахметова Шұғыла</w:t>
            </w:r>
            <w:r w:rsidR="00533D54" w:rsidRPr="0057646A">
              <w:rPr>
                <w:sz w:val="24"/>
                <w:szCs w:val="24"/>
                <w:lang w:val="kk-KZ"/>
              </w:rPr>
              <w:t xml:space="preserve"> – </w:t>
            </w:r>
            <w:r w:rsidR="004917A6" w:rsidRPr="0057646A">
              <w:rPr>
                <w:sz w:val="24"/>
                <w:szCs w:val="24"/>
                <w:shd w:val="clear" w:color="auto" w:fill="FFFFFF"/>
                <w:lang w:val="kk-KZ"/>
              </w:rPr>
              <w:t>диплом 3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степени по результатам международного конкурса научных работ «Актуальные проблемы современной филологии», посвященного 150-летию тюрколога, общес</w:t>
            </w:r>
            <w:r w:rsidR="00865E2A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твенного деятеля Ахмета </w:t>
            </w:r>
            <w:r w:rsidR="001D48AF" w:rsidRPr="0057646A">
              <w:rPr>
                <w:sz w:val="24"/>
                <w:szCs w:val="24"/>
                <w:shd w:val="clear" w:color="auto" w:fill="FFFFFF"/>
                <w:lang w:val="kk-KZ"/>
              </w:rPr>
              <w:t>Байтурсы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>нова и Году башкирской культуры и духовного наследия (Россия, Башкирский государственный университет</w:t>
            </w:r>
            <w:r w:rsidR="00995204" w:rsidRPr="0057646A">
              <w:rPr>
                <w:sz w:val="24"/>
                <w:szCs w:val="24"/>
                <w:shd w:val="clear" w:color="auto" w:fill="FFFFFF"/>
                <w:lang w:val="kk-KZ"/>
              </w:rPr>
              <w:t>, 2022 год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>).</w:t>
            </w:r>
          </w:p>
          <w:p w:rsidR="0034432C" w:rsidRPr="0057646A" w:rsidRDefault="00533D54" w:rsidP="00EB56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2.</w:t>
            </w:r>
            <w:r w:rsidRPr="0057646A">
              <w:rPr>
                <w:b/>
                <w:sz w:val="24"/>
                <w:szCs w:val="24"/>
                <w:lang w:val="kk-KZ"/>
              </w:rPr>
              <w:t xml:space="preserve"> </w:t>
            </w:r>
            <w:r w:rsidR="004917A6" w:rsidRPr="0057646A">
              <w:rPr>
                <w:sz w:val="24"/>
                <w:szCs w:val="24"/>
                <w:shd w:val="clear" w:color="auto" w:fill="FFFFFF"/>
                <w:lang w:val="kk-KZ"/>
              </w:rPr>
              <w:t>Бақытқызы Дана – диплом 3</w:t>
            </w:r>
            <w:r w:rsidR="00A1109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степени по результатам </w:t>
            </w:r>
            <w:r w:rsidR="00383B84" w:rsidRPr="0057646A">
              <w:rPr>
                <w:color w:val="212121"/>
                <w:sz w:val="24"/>
                <w:szCs w:val="24"/>
                <w:lang w:val="kk-KZ"/>
              </w:rPr>
              <w:t>Республиканского конкурса научно-исследовательских работ студентов высших учебных заведений Республики Казахстан</w:t>
            </w:r>
            <w:r w:rsidR="00995204" w:rsidRPr="0057646A">
              <w:rPr>
                <w:sz w:val="24"/>
                <w:szCs w:val="24"/>
                <w:shd w:val="clear" w:color="auto" w:fill="FFFFFF"/>
                <w:lang w:val="kk-KZ"/>
              </w:rPr>
              <w:t>, 2023 год</w:t>
            </w:r>
            <w:r w:rsidR="002D4798" w:rsidRPr="0057646A">
              <w:rPr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ED1D71" w:rsidRPr="0057646A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1290F" w:rsidRPr="00395D55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7646A" w:rsidRDefault="0071290F" w:rsidP="00932E70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1290F" w:rsidRPr="0007490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32E70">
              <w:rPr>
                <w:sz w:val="24"/>
                <w:szCs w:val="24"/>
              </w:rPr>
              <w:t>Дополнительная</w:t>
            </w:r>
            <w:proofErr w:type="spellEnd"/>
            <w:r w:rsidR="00F963F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E70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B84" w:rsidRPr="0057646A" w:rsidRDefault="00383B84" w:rsidP="00EB56DC">
            <w:pPr>
              <w:pStyle w:val="af0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Директор НИИ</w:t>
            </w:r>
            <w:r w:rsidRPr="0057646A">
              <w:rPr>
                <w:sz w:val="24"/>
                <w:szCs w:val="24"/>
                <w:lang w:val="kk-KZ" w:eastAsia="kk-KZ" w:bidi="kk-KZ"/>
              </w:rPr>
              <w:t xml:space="preserve"> «Қазақ халқының рухани мұрасын зерттеу» при </w:t>
            </w:r>
            <w:r w:rsidRPr="0057646A">
              <w:rPr>
                <w:sz w:val="24"/>
                <w:szCs w:val="24"/>
                <w:lang w:val="kk-KZ"/>
              </w:rPr>
              <w:t>Карагандинском университете имени академика Е.А. Букетова</w:t>
            </w:r>
          </w:p>
          <w:p w:rsidR="00DD26DC" w:rsidRPr="0057646A" w:rsidRDefault="00DD26DC" w:rsidP="00EB56D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  2.</w:t>
            </w:r>
            <w:r w:rsidRPr="0057646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rFonts w:eastAsia="Calibri"/>
                <w:sz w:val="24"/>
                <w:szCs w:val="24"/>
                <w:lang w:val="kk-KZ"/>
              </w:rPr>
              <w:t>Обладатель государственного гранта «Лучши</w:t>
            </w:r>
            <w:r w:rsidRPr="0057646A">
              <w:rPr>
                <w:sz w:val="24"/>
                <w:szCs w:val="24"/>
                <w:lang w:val="kk-KZ"/>
              </w:rPr>
              <w:t>й преподаватель вуза 2010 года»</w:t>
            </w:r>
          </w:p>
          <w:p w:rsidR="00DD26DC" w:rsidRPr="0057646A" w:rsidRDefault="00EB56DC" w:rsidP="00EB56D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  </w:t>
            </w:r>
            <w:r w:rsidR="00DD26DC" w:rsidRPr="0057646A">
              <w:rPr>
                <w:sz w:val="24"/>
                <w:szCs w:val="24"/>
                <w:lang w:val="kk-KZ"/>
              </w:rPr>
              <w:t xml:space="preserve">2. </w:t>
            </w:r>
            <w:r w:rsidR="00DD26DC" w:rsidRPr="0057646A">
              <w:rPr>
                <w:rFonts w:eastAsia="Calibri"/>
                <w:sz w:val="24"/>
                <w:szCs w:val="24"/>
                <w:lang w:val="kk-KZ"/>
              </w:rPr>
              <w:t>Обладатель</w:t>
            </w:r>
            <w:r w:rsidR="005033ED" w:rsidRPr="0057646A">
              <w:rPr>
                <w:rFonts w:eastAsia="Calibri"/>
                <w:sz w:val="24"/>
                <w:szCs w:val="24"/>
                <w:lang w:val="kk-KZ"/>
              </w:rPr>
              <w:t xml:space="preserve"> научной</w:t>
            </w:r>
            <w:r w:rsidR="00DD26DC" w:rsidRPr="0057646A">
              <w:rPr>
                <w:rFonts w:eastAsia="Calibri"/>
                <w:sz w:val="24"/>
                <w:szCs w:val="24"/>
                <w:lang w:val="kk-KZ"/>
              </w:rPr>
              <w:t xml:space="preserve"> стипендии МОН РК (2013).</w:t>
            </w:r>
          </w:p>
          <w:p w:rsidR="00383B84" w:rsidRPr="0057646A" w:rsidRDefault="00EB56DC" w:rsidP="00EB56DC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  </w:t>
            </w:r>
            <w:r w:rsidR="00DD26DC" w:rsidRPr="0057646A">
              <w:rPr>
                <w:sz w:val="24"/>
                <w:szCs w:val="24"/>
                <w:lang w:val="kk-KZ"/>
              </w:rPr>
              <w:t xml:space="preserve">3. </w:t>
            </w:r>
            <w:r w:rsidR="00DD26DC" w:rsidRPr="0057646A">
              <w:rPr>
                <w:rFonts w:eastAsia="Calibri"/>
                <w:sz w:val="24"/>
                <w:szCs w:val="24"/>
                <w:lang w:val="kk-KZ"/>
              </w:rPr>
              <w:t xml:space="preserve">Лауреат премии Фонда </w:t>
            </w:r>
            <w:r w:rsidR="00AC2A5B" w:rsidRPr="0057646A">
              <w:rPr>
                <w:rFonts w:eastAsia="Calibri"/>
                <w:sz w:val="24"/>
                <w:szCs w:val="24"/>
                <w:lang w:val="kk-KZ"/>
              </w:rPr>
              <w:t>Первого Президента-</w:t>
            </w:r>
            <w:r w:rsidR="00DD26DC" w:rsidRPr="0057646A">
              <w:rPr>
                <w:rFonts w:eastAsia="Calibri"/>
                <w:sz w:val="24"/>
                <w:szCs w:val="24"/>
                <w:lang w:val="kk-KZ"/>
              </w:rPr>
              <w:t>Лидера Нации</w:t>
            </w:r>
            <w:r w:rsidR="00DD26DC" w:rsidRPr="0057646A">
              <w:rPr>
                <w:sz w:val="24"/>
                <w:szCs w:val="24"/>
                <w:lang w:val="kk-KZ"/>
              </w:rPr>
              <w:t xml:space="preserve"> за выдающиеся достижения</w:t>
            </w:r>
            <w:r w:rsidR="00DD26DC" w:rsidRPr="0057646A">
              <w:rPr>
                <w:rFonts w:eastAsia="Calibri"/>
                <w:sz w:val="24"/>
                <w:szCs w:val="24"/>
                <w:lang w:val="kk-KZ"/>
              </w:rPr>
              <w:t xml:space="preserve"> в области науки и техники (2014),</w:t>
            </w:r>
          </w:p>
          <w:p w:rsidR="00EB56DC" w:rsidRPr="0057646A" w:rsidRDefault="00EB56DC" w:rsidP="00EB56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  4. Благодарственное письмо Президента РК в честь 25-летия Независимости Республики Казахстан (2016). </w:t>
            </w:r>
          </w:p>
          <w:p w:rsidR="00EB56DC" w:rsidRPr="0057646A" w:rsidRDefault="00EB56DC" w:rsidP="00EB56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 5. Награждён нагрудным знаком «За заслуги в развитии науки   Республики Казахстан» (2020)</w:t>
            </w:r>
          </w:p>
          <w:p w:rsidR="00EB56DC" w:rsidRPr="0057646A" w:rsidRDefault="00EB56DC" w:rsidP="00EB56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  6. 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>Нагрудной знак «</w:t>
            </w:r>
            <w:r w:rsidRPr="0057646A">
              <w:rPr>
                <w:i/>
                <w:iCs/>
                <w:color w:val="000000"/>
                <w:sz w:val="24"/>
                <w:szCs w:val="24"/>
                <w:lang w:val="kk-KZ"/>
              </w:rPr>
              <w:t>Ахмет Байтұрсынұлы</w:t>
            </w:r>
            <w:r w:rsidRPr="0057646A">
              <w:rPr>
                <w:color w:val="000000"/>
                <w:sz w:val="24"/>
                <w:szCs w:val="24"/>
                <w:lang w:val="kk-KZ"/>
              </w:rPr>
              <w:t>» за творческую активность в повышении статуса казахского языка и значительный вклад в укрепление и развитие сотрудничества в гуманитарной сфере (2024). </w:t>
            </w:r>
          </w:p>
          <w:p w:rsidR="00731FFD" w:rsidRPr="0057646A" w:rsidRDefault="0000331D" w:rsidP="00EB56DC">
            <w:pPr>
              <w:pStyle w:val="af0"/>
              <w:numPr>
                <w:ilvl w:val="0"/>
                <w:numId w:val="4"/>
              </w:numPr>
              <w:tabs>
                <w:tab w:val="left" w:pos="289"/>
                <w:tab w:val="left" w:pos="45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h-index: </w:t>
            </w:r>
            <w:r w:rsidR="00EB56DC" w:rsidRPr="0057646A">
              <w:rPr>
                <w:sz w:val="24"/>
                <w:szCs w:val="24"/>
                <w:lang w:val="kk-KZ"/>
              </w:rPr>
              <w:t>3</w:t>
            </w:r>
            <w:r w:rsidRPr="0057646A">
              <w:rPr>
                <w:sz w:val="24"/>
                <w:szCs w:val="24"/>
                <w:lang w:val="kk-KZ"/>
              </w:rPr>
              <w:t xml:space="preserve"> (Scopus)</w:t>
            </w:r>
          </w:p>
        </w:tc>
      </w:tr>
    </w:tbl>
    <w:p w:rsidR="0071290F" w:rsidRPr="00932E70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71290F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F963F3" w:rsidRDefault="00F963F3" w:rsidP="00932E70">
      <w:pPr>
        <w:spacing w:after="0" w:line="240" w:lineRule="auto"/>
        <w:rPr>
          <w:sz w:val="24"/>
          <w:szCs w:val="24"/>
          <w:lang w:val="ru-RU"/>
        </w:rPr>
      </w:pPr>
    </w:p>
    <w:p w:rsidR="0032463C" w:rsidRPr="00932E70" w:rsidRDefault="0032463C" w:rsidP="00932E70">
      <w:pPr>
        <w:spacing w:after="0" w:line="240" w:lineRule="auto"/>
        <w:rPr>
          <w:sz w:val="24"/>
          <w:szCs w:val="24"/>
          <w:lang w:val="ru-RU"/>
        </w:rPr>
      </w:pPr>
    </w:p>
    <w:p w:rsidR="003607E8" w:rsidRPr="00932E70" w:rsidRDefault="0057646A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Декан </w:t>
      </w:r>
      <w:r w:rsidR="00813C0A">
        <w:rPr>
          <w:sz w:val="24"/>
          <w:szCs w:val="24"/>
          <w:lang w:val="ru-RU"/>
        </w:rPr>
        <w:t xml:space="preserve">филологического </w:t>
      </w:r>
      <w:r>
        <w:rPr>
          <w:sz w:val="24"/>
          <w:szCs w:val="24"/>
          <w:lang w:val="ru-RU"/>
        </w:rPr>
        <w:t>факультета</w:t>
      </w:r>
      <w:r w:rsidR="0071290F" w:rsidRPr="00932E70">
        <w:rPr>
          <w:sz w:val="24"/>
          <w:szCs w:val="24"/>
          <w:lang w:val="ru-RU"/>
        </w:rPr>
        <w:t xml:space="preserve">                      </w:t>
      </w:r>
      <w:r w:rsidR="0032463C">
        <w:rPr>
          <w:sz w:val="24"/>
          <w:szCs w:val="24"/>
          <w:lang w:val="ru-RU"/>
        </w:rPr>
        <w:tab/>
      </w:r>
      <w:r w:rsidR="0071290F" w:rsidRPr="00932E70">
        <w:rPr>
          <w:sz w:val="24"/>
          <w:szCs w:val="24"/>
          <w:lang w:val="ru-RU"/>
        </w:rPr>
        <w:t xml:space="preserve">   </w:t>
      </w:r>
      <w:proofErr w:type="spellStart"/>
      <w:r w:rsidR="0071290F" w:rsidRPr="00932E70">
        <w:rPr>
          <w:sz w:val="24"/>
          <w:szCs w:val="24"/>
          <w:lang w:val="ru-RU"/>
        </w:rPr>
        <w:t>Т</w:t>
      </w:r>
      <w:bookmarkStart w:id="4" w:name="z68"/>
      <w:bookmarkEnd w:id="4"/>
      <w:r>
        <w:rPr>
          <w:sz w:val="24"/>
          <w:szCs w:val="24"/>
          <w:lang w:val="ru-RU"/>
        </w:rPr>
        <w:t>уйте</w:t>
      </w:r>
      <w:proofErr w:type="spellEnd"/>
      <w:r>
        <w:rPr>
          <w:sz w:val="24"/>
          <w:szCs w:val="24"/>
          <w:lang w:val="ru-RU"/>
        </w:rPr>
        <w:t xml:space="preserve"> Е.Е.</w:t>
      </w:r>
    </w:p>
    <w:sectPr w:rsidR="003607E8" w:rsidRPr="00932E70" w:rsidSect="008B5A94">
      <w:pgSz w:w="11907" w:h="16839" w:code="9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960"/>
    <w:multiLevelType w:val="hybridMultilevel"/>
    <w:tmpl w:val="366E7434"/>
    <w:lvl w:ilvl="0" w:tplc="79623344">
      <w:start w:val="7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5DA37CF6"/>
    <w:multiLevelType w:val="hybridMultilevel"/>
    <w:tmpl w:val="2D08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757FD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7E8"/>
    <w:rsid w:val="0000331D"/>
    <w:rsid w:val="00006207"/>
    <w:rsid w:val="00012F49"/>
    <w:rsid w:val="00016F5A"/>
    <w:rsid w:val="000177D1"/>
    <w:rsid w:val="000268F8"/>
    <w:rsid w:val="00035812"/>
    <w:rsid w:val="00041A30"/>
    <w:rsid w:val="00042845"/>
    <w:rsid w:val="000576A5"/>
    <w:rsid w:val="000652F0"/>
    <w:rsid w:val="00074901"/>
    <w:rsid w:val="000A7BB6"/>
    <w:rsid w:val="000B5B17"/>
    <w:rsid w:val="000C44BA"/>
    <w:rsid w:val="000C61B0"/>
    <w:rsid w:val="000E7C57"/>
    <w:rsid w:val="000F0F71"/>
    <w:rsid w:val="000F26E4"/>
    <w:rsid w:val="001119B8"/>
    <w:rsid w:val="00161CBA"/>
    <w:rsid w:val="001762C5"/>
    <w:rsid w:val="001801D9"/>
    <w:rsid w:val="00186CA1"/>
    <w:rsid w:val="00191051"/>
    <w:rsid w:val="00191838"/>
    <w:rsid w:val="001C179C"/>
    <w:rsid w:val="001D48AF"/>
    <w:rsid w:val="001E424C"/>
    <w:rsid w:val="00200882"/>
    <w:rsid w:val="00244A53"/>
    <w:rsid w:val="00276AC0"/>
    <w:rsid w:val="00295D72"/>
    <w:rsid w:val="002B4606"/>
    <w:rsid w:val="002B7AEB"/>
    <w:rsid w:val="002D3A35"/>
    <w:rsid w:val="002D4798"/>
    <w:rsid w:val="0030358E"/>
    <w:rsid w:val="003038C8"/>
    <w:rsid w:val="00303D91"/>
    <w:rsid w:val="00311CE1"/>
    <w:rsid w:val="0032463C"/>
    <w:rsid w:val="0034432C"/>
    <w:rsid w:val="003607E8"/>
    <w:rsid w:val="00383B84"/>
    <w:rsid w:val="00395D55"/>
    <w:rsid w:val="003B65CA"/>
    <w:rsid w:val="00427FE8"/>
    <w:rsid w:val="0045716B"/>
    <w:rsid w:val="00463B40"/>
    <w:rsid w:val="00472C67"/>
    <w:rsid w:val="004917A6"/>
    <w:rsid w:val="004A5676"/>
    <w:rsid w:val="004A717D"/>
    <w:rsid w:val="004D60BD"/>
    <w:rsid w:val="004E051C"/>
    <w:rsid w:val="004E12C6"/>
    <w:rsid w:val="004E4E3B"/>
    <w:rsid w:val="004F4330"/>
    <w:rsid w:val="004F79C9"/>
    <w:rsid w:val="005033ED"/>
    <w:rsid w:val="005065AF"/>
    <w:rsid w:val="00533D54"/>
    <w:rsid w:val="00545E74"/>
    <w:rsid w:val="0055501E"/>
    <w:rsid w:val="00571354"/>
    <w:rsid w:val="00573646"/>
    <w:rsid w:val="0057646A"/>
    <w:rsid w:val="005A0A8F"/>
    <w:rsid w:val="005A3360"/>
    <w:rsid w:val="005B2898"/>
    <w:rsid w:val="005D19BD"/>
    <w:rsid w:val="00615E4E"/>
    <w:rsid w:val="00641886"/>
    <w:rsid w:val="00644F3E"/>
    <w:rsid w:val="00650B3C"/>
    <w:rsid w:val="00664E84"/>
    <w:rsid w:val="006971E0"/>
    <w:rsid w:val="006A5076"/>
    <w:rsid w:val="006C2E12"/>
    <w:rsid w:val="006E36BA"/>
    <w:rsid w:val="006E374C"/>
    <w:rsid w:val="006F0044"/>
    <w:rsid w:val="006F6AF3"/>
    <w:rsid w:val="006F7C5B"/>
    <w:rsid w:val="0071290F"/>
    <w:rsid w:val="00731FFD"/>
    <w:rsid w:val="007624C9"/>
    <w:rsid w:val="00777714"/>
    <w:rsid w:val="007825D6"/>
    <w:rsid w:val="007952C4"/>
    <w:rsid w:val="007B2995"/>
    <w:rsid w:val="007D5564"/>
    <w:rsid w:val="007E70D0"/>
    <w:rsid w:val="007F1631"/>
    <w:rsid w:val="00813C0A"/>
    <w:rsid w:val="00833CE2"/>
    <w:rsid w:val="00865E2A"/>
    <w:rsid w:val="008675AD"/>
    <w:rsid w:val="00885403"/>
    <w:rsid w:val="008B1BFD"/>
    <w:rsid w:val="008B4602"/>
    <w:rsid w:val="008B5A94"/>
    <w:rsid w:val="008C7A61"/>
    <w:rsid w:val="009028CB"/>
    <w:rsid w:val="00905502"/>
    <w:rsid w:val="0090702A"/>
    <w:rsid w:val="00917759"/>
    <w:rsid w:val="00932E70"/>
    <w:rsid w:val="00952F2A"/>
    <w:rsid w:val="009639F5"/>
    <w:rsid w:val="00995204"/>
    <w:rsid w:val="0099646C"/>
    <w:rsid w:val="009D4BD7"/>
    <w:rsid w:val="00A02602"/>
    <w:rsid w:val="00A0285D"/>
    <w:rsid w:val="00A075DD"/>
    <w:rsid w:val="00A11094"/>
    <w:rsid w:val="00A207C7"/>
    <w:rsid w:val="00A41A50"/>
    <w:rsid w:val="00A51E5F"/>
    <w:rsid w:val="00A549D6"/>
    <w:rsid w:val="00A832D2"/>
    <w:rsid w:val="00AC2A5B"/>
    <w:rsid w:val="00AC56B0"/>
    <w:rsid w:val="00AD08F9"/>
    <w:rsid w:val="00AD2CDC"/>
    <w:rsid w:val="00AE345E"/>
    <w:rsid w:val="00AE7BC2"/>
    <w:rsid w:val="00AF618B"/>
    <w:rsid w:val="00AF702B"/>
    <w:rsid w:val="00B024DA"/>
    <w:rsid w:val="00B35B50"/>
    <w:rsid w:val="00B7400A"/>
    <w:rsid w:val="00B83182"/>
    <w:rsid w:val="00B96395"/>
    <w:rsid w:val="00B968A8"/>
    <w:rsid w:val="00B96E2E"/>
    <w:rsid w:val="00BA208B"/>
    <w:rsid w:val="00BA3B34"/>
    <w:rsid w:val="00BB031D"/>
    <w:rsid w:val="00C03871"/>
    <w:rsid w:val="00C13BE3"/>
    <w:rsid w:val="00C14456"/>
    <w:rsid w:val="00C414F4"/>
    <w:rsid w:val="00C436E6"/>
    <w:rsid w:val="00C646E8"/>
    <w:rsid w:val="00C84498"/>
    <w:rsid w:val="00C91021"/>
    <w:rsid w:val="00C93AF5"/>
    <w:rsid w:val="00CA3FDE"/>
    <w:rsid w:val="00CD4BE1"/>
    <w:rsid w:val="00D212C8"/>
    <w:rsid w:val="00D914C5"/>
    <w:rsid w:val="00DD26DC"/>
    <w:rsid w:val="00DE0FC0"/>
    <w:rsid w:val="00DF560A"/>
    <w:rsid w:val="00E1109D"/>
    <w:rsid w:val="00E143BA"/>
    <w:rsid w:val="00E4195F"/>
    <w:rsid w:val="00E42688"/>
    <w:rsid w:val="00E42818"/>
    <w:rsid w:val="00E45264"/>
    <w:rsid w:val="00E90D46"/>
    <w:rsid w:val="00EB56DC"/>
    <w:rsid w:val="00ED1D71"/>
    <w:rsid w:val="00ED28C7"/>
    <w:rsid w:val="00EF4F09"/>
    <w:rsid w:val="00F03003"/>
    <w:rsid w:val="00F0306D"/>
    <w:rsid w:val="00F33D24"/>
    <w:rsid w:val="00F41CA2"/>
    <w:rsid w:val="00F65535"/>
    <w:rsid w:val="00F909FD"/>
    <w:rsid w:val="00F963F3"/>
    <w:rsid w:val="00FA0FDA"/>
    <w:rsid w:val="00FA4464"/>
    <w:rsid w:val="00FA5275"/>
    <w:rsid w:val="00FA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Zharylgapov_Zhansaya</cp:lastModifiedBy>
  <cp:revision>72</cp:revision>
  <cp:lastPrinted>2023-12-08T06:42:00Z</cp:lastPrinted>
  <dcterms:created xsi:type="dcterms:W3CDTF">2023-12-08T08:34:00Z</dcterms:created>
  <dcterms:modified xsi:type="dcterms:W3CDTF">2025-02-20T10:52:00Z</dcterms:modified>
</cp:coreProperties>
</file>