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4B0" w:rsidRDefault="008B1043">
      <w:pPr>
        <w:spacing w:after="0" w:line="240" w:lineRule="auto"/>
        <w:jc w:val="right"/>
        <w:rPr>
          <w:sz w:val="24"/>
          <w:szCs w:val="24"/>
          <w:lang w:val="ru-RU"/>
        </w:rPr>
      </w:pPr>
      <w:r>
        <w:rPr>
          <w:sz w:val="24"/>
          <w:szCs w:val="24"/>
          <w:lang w:val="ru-RU"/>
        </w:rPr>
        <w:t>Приложение 2</w:t>
      </w:r>
    </w:p>
    <w:p w:rsidR="004424B0" w:rsidRDefault="008B1043">
      <w:pPr>
        <w:spacing w:after="0" w:line="240" w:lineRule="auto"/>
        <w:jc w:val="right"/>
        <w:rPr>
          <w:sz w:val="24"/>
          <w:szCs w:val="24"/>
          <w:lang w:val="ru-RU"/>
        </w:rPr>
      </w:pPr>
      <w:r>
        <w:rPr>
          <w:sz w:val="24"/>
          <w:szCs w:val="24"/>
          <w:lang w:val="ru-RU"/>
        </w:rPr>
        <w:t>К Правилам присвоения</w:t>
      </w:r>
    </w:p>
    <w:p w:rsidR="004424B0" w:rsidRDefault="008B1043">
      <w:pPr>
        <w:spacing w:after="0" w:line="240" w:lineRule="auto"/>
        <w:jc w:val="right"/>
        <w:rPr>
          <w:sz w:val="24"/>
          <w:szCs w:val="24"/>
          <w:lang w:val="ru-RU"/>
        </w:rPr>
      </w:pPr>
      <w:r>
        <w:rPr>
          <w:sz w:val="24"/>
          <w:szCs w:val="24"/>
          <w:lang w:val="ru-RU"/>
        </w:rPr>
        <w:t>Ученых званий</w:t>
      </w:r>
    </w:p>
    <w:p w:rsidR="004424B0" w:rsidRDefault="008B1043">
      <w:pPr>
        <w:spacing w:after="0" w:line="240" w:lineRule="auto"/>
        <w:jc w:val="right"/>
        <w:rPr>
          <w:sz w:val="24"/>
          <w:szCs w:val="24"/>
          <w:lang w:val="ru-RU"/>
        </w:rPr>
      </w:pPr>
      <w:r>
        <w:rPr>
          <w:sz w:val="24"/>
          <w:szCs w:val="24"/>
          <w:lang w:val="ru-RU"/>
        </w:rPr>
        <w:t>(ассоциированный профессор</w:t>
      </w:r>
    </w:p>
    <w:p w:rsidR="004424B0" w:rsidRDefault="008B1043">
      <w:pPr>
        <w:spacing w:after="0"/>
        <w:jc w:val="right"/>
        <w:rPr>
          <w:b/>
          <w:sz w:val="24"/>
          <w:szCs w:val="24"/>
          <w:lang w:val="ru-RU"/>
        </w:rPr>
      </w:pPr>
      <w:r>
        <w:rPr>
          <w:sz w:val="24"/>
          <w:szCs w:val="24"/>
          <w:lang w:val="ru-RU"/>
        </w:rPr>
        <w:t>(доцент), профессор</w:t>
      </w:r>
    </w:p>
    <w:p w:rsidR="004424B0" w:rsidRDefault="008B1043">
      <w:pPr>
        <w:spacing w:after="0"/>
        <w:jc w:val="center"/>
        <w:rPr>
          <w:b/>
          <w:sz w:val="24"/>
          <w:szCs w:val="24"/>
          <w:lang w:val="ru-RU"/>
        </w:rPr>
      </w:pPr>
      <w:r>
        <w:rPr>
          <w:b/>
          <w:sz w:val="24"/>
          <w:szCs w:val="24"/>
          <w:lang w:val="ru-RU"/>
        </w:rPr>
        <w:t xml:space="preserve">Список </w:t>
      </w:r>
    </w:p>
    <w:p w:rsidR="004424B0" w:rsidRDefault="008B1043">
      <w:pPr>
        <w:spacing w:after="0"/>
        <w:jc w:val="center"/>
        <w:rPr>
          <w:b/>
          <w:sz w:val="24"/>
          <w:szCs w:val="24"/>
          <w:lang w:val="ru-RU"/>
        </w:rPr>
      </w:pPr>
      <w:r>
        <w:rPr>
          <w:b/>
          <w:sz w:val="24"/>
          <w:szCs w:val="24"/>
          <w:lang w:val="ru-RU"/>
        </w:rPr>
        <w:t xml:space="preserve">публикаций </w:t>
      </w:r>
      <w:proofErr w:type="gramStart"/>
      <w:r>
        <w:rPr>
          <w:b/>
          <w:sz w:val="24"/>
          <w:szCs w:val="24"/>
          <w:lang w:val="ru-RU"/>
        </w:rPr>
        <w:t>в международных претендента</w:t>
      </w:r>
      <w:proofErr w:type="gramEnd"/>
      <w:r>
        <w:rPr>
          <w:b/>
          <w:sz w:val="24"/>
          <w:szCs w:val="24"/>
          <w:lang w:val="ru-RU"/>
        </w:rPr>
        <w:t xml:space="preserve"> рецензируемых изданиях</w:t>
      </w:r>
    </w:p>
    <w:p w:rsidR="004424B0" w:rsidRDefault="008B1043">
      <w:pPr>
        <w:spacing w:after="0"/>
        <w:jc w:val="center"/>
        <w:rPr>
          <w:b/>
          <w:sz w:val="24"/>
          <w:szCs w:val="24"/>
          <w:lang w:val="ru-RU"/>
        </w:rPr>
      </w:pPr>
      <w:proofErr w:type="spellStart"/>
      <w:r>
        <w:rPr>
          <w:b/>
          <w:bCs/>
          <w:sz w:val="24"/>
          <w:szCs w:val="24"/>
          <w:lang w:val="ru-RU"/>
        </w:rPr>
        <w:t>Сатыбалдин</w:t>
      </w:r>
      <w:proofErr w:type="spellEnd"/>
      <w:r>
        <w:rPr>
          <w:b/>
          <w:bCs/>
          <w:sz w:val="24"/>
          <w:szCs w:val="24"/>
          <w:lang w:val="ru-RU"/>
        </w:rPr>
        <w:t xml:space="preserve"> Амангельды </w:t>
      </w:r>
      <w:proofErr w:type="spellStart"/>
      <w:r>
        <w:rPr>
          <w:b/>
          <w:bCs/>
          <w:sz w:val="24"/>
          <w:szCs w:val="24"/>
          <w:lang w:val="ru-RU"/>
        </w:rPr>
        <w:t>Жарлыгасынович</w:t>
      </w:r>
      <w:proofErr w:type="spellEnd"/>
      <w:r>
        <w:rPr>
          <w:b/>
          <w:sz w:val="24"/>
          <w:szCs w:val="24"/>
          <w:lang w:val="ru-RU"/>
        </w:rPr>
        <w:t xml:space="preserve"> </w:t>
      </w:r>
    </w:p>
    <w:p w:rsidR="004424B0" w:rsidRDefault="004424B0">
      <w:pPr>
        <w:spacing w:after="0"/>
        <w:jc w:val="both"/>
        <w:rPr>
          <w:sz w:val="24"/>
          <w:szCs w:val="24"/>
          <w:lang w:val="ru-RU"/>
        </w:rPr>
      </w:pPr>
    </w:p>
    <w:p w:rsidR="004424B0" w:rsidRDefault="008B1043">
      <w:pPr>
        <w:spacing w:after="0"/>
        <w:jc w:val="right"/>
        <w:rPr>
          <w:sz w:val="24"/>
          <w:szCs w:val="24"/>
          <w:lang w:val="ru-RU"/>
        </w:rPr>
      </w:pPr>
      <w:r>
        <w:rPr>
          <w:sz w:val="24"/>
          <w:szCs w:val="24"/>
          <w:lang w:val="ru-RU"/>
        </w:rPr>
        <w:t>Идентификаторы автора:</w:t>
      </w:r>
    </w:p>
    <w:p w:rsidR="004424B0" w:rsidRDefault="008B1043">
      <w:pPr>
        <w:spacing w:after="0"/>
        <w:jc w:val="right"/>
        <w:rPr>
          <w:rStyle w:val="typography-modulelvnit"/>
          <w:rFonts w:eastAsiaTheme="majorEastAsia"/>
        </w:rPr>
      </w:pPr>
      <w:r>
        <w:rPr>
          <w:sz w:val="24"/>
          <w:szCs w:val="24"/>
        </w:rPr>
        <w:t xml:space="preserve">Scopus Author </w:t>
      </w:r>
      <w:r>
        <w:rPr>
          <w:rStyle w:val="typography-modulelvnit"/>
          <w:rFonts w:eastAsiaTheme="majorEastAsia"/>
        </w:rPr>
        <w:t>ID: 57219167142</w:t>
      </w:r>
    </w:p>
    <w:p w:rsidR="004424B0" w:rsidRDefault="008B1043">
      <w:pPr>
        <w:spacing w:after="0"/>
        <w:jc w:val="right"/>
        <w:rPr>
          <w:sz w:val="24"/>
          <w:szCs w:val="24"/>
          <w:shd w:val="clear" w:color="auto" w:fill="FFFFFF"/>
        </w:rPr>
      </w:pPr>
      <w:r>
        <w:rPr>
          <w:sz w:val="24"/>
          <w:szCs w:val="24"/>
        </w:rPr>
        <w:t xml:space="preserve">ORCID: </w:t>
      </w:r>
      <w:hyperlink r:id="rId4" w:history="1">
        <w:r>
          <w:rPr>
            <w:rStyle w:val="a3"/>
            <w:color w:val="auto"/>
            <w:sz w:val="24"/>
            <w:szCs w:val="24"/>
            <w:shd w:val="clear" w:color="auto" w:fill="FFFFFF"/>
          </w:rPr>
          <w:t>https://orcid.org/0000-0002-0846-4665</w:t>
        </w:r>
      </w:hyperlink>
    </w:p>
    <w:p w:rsidR="004424B0" w:rsidRDefault="004424B0">
      <w:pPr>
        <w:spacing w:after="0"/>
        <w:jc w:val="both"/>
        <w:rPr>
          <w:b/>
          <w:sz w:val="24"/>
          <w:szCs w:val="24"/>
        </w:rPr>
      </w:pPr>
    </w:p>
    <w:tbl>
      <w:tblPr>
        <w:tblW w:w="148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843"/>
        <w:gridCol w:w="1134"/>
        <w:gridCol w:w="1984"/>
        <w:gridCol w:w="2147"/>
        <w:gridCol w:w="1558"/>
        <w:gridCol w:w="1985"/>
        <w:gridCol w:w="2248"/>
        <w:gridCol w:w="1267"/>
      </w:tblGrid>
      <w:tr w:rsidR="004424B0" w:rsidRPr="00EC3864">
        <w:trPr>
          <w:trHeight w:val="30"/>
        </w:trPr>
        <w:tc>
          <w:tcPr>
            <w:tcW w:w="731" w:type="dxa"/>
            <w:tcMar>
              <w:top w:w="15" w:type="dxa"/>
              <w:left w:w="15" w:type="dxa"/>
              <w:bottom w:w="15" w:type="dxa"/>
              <w:right w:w="15" w:type="dxa"/>
            </w:tcMar>
          </w:tcPr>
          <w:p w:rsidR="004424B0" w:rsidRDefault="008B1043">
            <w:pPr>
              <w:spacing w:after="0" w:line="240" w:lineRule="auto"/>
              <w:ind w:left="20"/>
              <w:jc w:val="both"/>
              <w:rPr>
                <w:sz w:val="24"/>
                <w:szCs w:val="24"/>
              </w:rPr>
            </w:pPr>
            <w:r>
              <w:rPr>
                <w:sz w:val="24"/>
                <w:szCs w:val="24"/>
              </w:rPr>
              <w:t>№ п/п</w:t>
            </w:r>
          </w:p>
        </w:tc>
        <w:tc>
          <w:tcPr>
            <w:tcW w:w="1843" w:type="dxa"/>
            <w:tcMar>
              <w:top w:w="15" w:type="dxa"/>
              <w:left w:w="15" w:type="dxa"/>
              <w:bottom w:w="15" w:type="dxa"/>
              <w:right w:w="15" w:type="dxa"/>
            </w:tcMar>
          </w:tcPr>
          <w:p w:rsidR="004424B0" w:rsidRDefault="008B1043">
            <w:pPr>
              <w:spacing w:after="0" w:line="240" w:lineRule="auto"/>
              <w:ind w:left="20"/>
              <w:jc w:val="both"/>
              <w:rPr>
                <w:sz w:val="24"/>
                <w:szCs w:val="24"/>
              </w:rPr>
            </w:pPr>
            <w:proofErr w:type="spellStart"/>
            <w:r>
              <w:rPr>
                <w:sz w:val="24"/>
                <w:szCs w:val="24"/>
              </w:rPr>
              <w:t>Название</w:t>
            </w:r>
            <w:proofErr w:type="spellEnd"/>
            <w:r>
              <w:rPr>
                <w:sz w:val="24"/>
                <w:szCs w:val="24"/>
              </w:rPr>
              <w:t xml:space="preserve"> </w:t>
            </w:r>
            <w:proofErr w:type="spellStart"/>
            <w:r>
              <w:rPr>
                <w:sz w:val="24"/>
                <w:szCs w:val="24"/>
              </w:rPr>
              <w:t>публикации</w:t>
            </w:r>
            <w:proofErr w:type="spellEnd"/>
          </w:p>
        </w:tc>
        <w:tc>
          <w:tcPr>
            <w:tcW w:w="1134" w:type="dxa"/>
            <w:tcMar>
              <w:top w:w="15" w:type="dxa"/>
              <w:left w:w="15" w:type="dxa"/>
              <w:bottom w:w="15" w:type="dxa"/>
              <w:right w:w="15" w:type="dxa"/>
            </w:tcMar>
          </w:tcPr>
          <w:p w:rsidR="004424B0" w:rsidRDefault="008B1043">
            <w:pPr>
              <w:spacing w:after="0" w:line="240" w:lineRule="auto"/>
              <w:ind w:left="20"/>
              <w:jc w:val="both"/>
              <w:rPr>
                <w:sz w:val="24"/>
                <w:szCs w:val="24"/>
                <w:lang w:val="ru-RU"/>
              </w:rPr>
            </w:pPr>
            <w:r>
              <w:rPr>
                <w:sz w:val="24"/>
                <w:szCs w:val="24"/>
                <w:lang w:val="ru-RU"/>
              </w:rPr>
              <w:t>Тип публикации (статья, обзор и т.д.)</w:t>
            </w:r>
          </w:p>
        </w:tc>
        <w:tc>
          <w:tcPr>
            <w:tcW w:w="1984" w:type="dxa"/>
            <w:tcMar>
              <w:top w:w="15" w:type="dxa"/>
              <w:left w:w="15" w:type="dxa"/>
              <w:bottom w:w="15" w:type="dxa"/>
              <w:right w:w="15" w:type="dxa"/>
            </w:tcMar>
          </w:tcPr>
          <w:p w:rsidR="004424B0" w:rsidRDefault="008B1043">
            <w:pPr>
              <w:spacing w:after="0" w:line="240" w:lineRule="auto"/>
              <w:ind w:left="20"/>
              <w:jc w:val="both"/>
              <w:rPr>
                <w:sz w:val="24"/>
                <w:szCs w:val="24"/>
                <w:lang w:val="ru-RU"/>
              </w:rPr>
            </w:pPr>
            <w:r>
              <w:rPr>
                <w:sz w:val="24"/>
                <w:szCs w:val="24"/>
                <w:lang w:val="ru-RU"/>
              </w:rPr>
              <w:t xml:space="preserve">Наименование журнала, год публикации (согласно базам данных), </w:t>
            </w:r>
            <w:r>
              <w:rPr>
                <w:sz w:val="24"/>
                <w:szCs w:val="24"/>
              </w:rPr>
              <w:t>DOI</w:t>
            </w:r>
          </w:p>
        </w:tc>
        <w:tc>
          <w:tcPr>
            <w:tcW w:w="2147" w:type="dxa"/>
            <w:tcMar>
              <w:top w:w="15" w:type="dxa"/>
              <w:left w:w="15" w:type="dxa"/>
              <w:bottom w:w="15" w:type="dxa"/>
              <w:right w:w="15" w:type="dxa"/>
            </w:tcMar>
          </w:tcPr>
          <w:p w:rsidR="004424B0" w:rsidRDefault="008B1043">
            <w:pPr>
              <w:spacing w:after="0" w:line="240" w:lineRule="auto"/>
              <w:ind w:left="20"/>
              <w:jc w:val="both"/>
              <w:rPr>
                <w:sz w:val="24"/>
                <w:szCs w:val="24"/>
                <w:lang w:val="ru-RU"/>
              </w:rPr>
            </w:pPr>
            <w:proofErr w:type="spellStart"/>
            <w:r>
              <w:rPr>
                <w:sz w:val="24"/>
                <w:szCs w:val="24"/>
                <w:lang w:val="ru-RU"/>
              </w:rPr>
              <w:t>Импакт</w:t>
            </w:r>
            <w:proofErr w:type="spellEnd"/>
            <w:r>
              <w:rPr>
                <w:sz w:val="24"/>
                <w:szCs w:val="24"/>
                <w:lang w:val="ru-RU"/>
              </w:rPr>
              <w:t xml:space="preserve">-фактор журнала, квартиль и область науки* по данным </w:t>
            </w:r>
            <w:r>
              <w:rPr>
                <w:sz w:val="24"/>
                <w:szCs w:val="24"/>
              </w:rPr>
              <w:t>Journal</w:t>
            </w:r>
            <w:r>
              <w:rPr>
                <w:sz w:val="24"/>
                <w:szCs w:val="24"/>
                <w:lang w:val="ru-RU"/>
              </w:rPr>
              <w:t xml:space="preserve"> </w:t>
            </w:r>
            <w:r>
              <w:rPr>
                <w:sz w:val="24"/>
                <w:szCs w:val="24"/>
              </w:rPr>
              <w:t>Citation</w:t>
            </w:r>
            <w:r>
              <w:rPr>
                <w:sz w:val="24"/>
                <w:szCs w:val="24"/>
                <w:lang w:val="ru-RU"/>
              </w:rPr>
              <w:t xml:space="preserve"> </w:t>
            </w:r>
            <w:r>
              <w:rPr>
                <w:sz w:val="24"/>
                <w:szCs w:val="24"/>
              </w:rPr>
              <w:t>Reports</w:t>
            </w:r>
            <w:r>
              <w:rPr>
                <w:sz w:val="24"/>
                <w:szCs w:val="24"/>
                <w:lang w:val="ru-RU"/>
              </w:rPr>
              <w:t xml:space="preserve"> (</w:t>
            </w:r>
            <w:proofErr w:type="spellStart"/>
            <w:r>
              <w:rPr>
                <w:sz w:val="24"/>
                <w:szCs w:val="24"/>
                <w:lang w:val="ru-RU"/>
              </w:rPr>
              <w:t>Жорнал</w:t>
            </w:r>
            <w:proofErr w:type="spellEnd"/>
            <w:r>
              <w:rPr>
                <w:sz w:val="24"/>
                <w:szCs w:val="24"/>
                <w:lang w:val="ru-RU"/>
              </w:rPr>
              <w:t xml:space="preserve"> </w:t>
            </w:r>
            <w:proofErr w:type="spellStart"/>
            <w:r>
              <w:rPr>
                <w:sz w:val="24"/>
                <w:szCs w:val="24"/>
                <w:lang w:val="ru-RU"/>
              </w:rPr>
              <w:t>Цитэйшэн</w:t>
            </w:r>
            <w:proofErr w:type="spellEnd"/>
            <w:r>
              <w:rPr>
                <w:sz w:val="24"/>
                <w:szCs w:val="24"/>
                <w:lang w:val="ru-RU"/>
              </w:rPr>
              <w:t xml:space="preserve"> </w:t>
            </w:r>
            <w:proofErr w:type="spellStart"/>
            <w:r>
              <w:rPr>
                <w:sz w:val="24"/>
                <w:szCs w:val="24"/>
                <w:lang w:val="ru-RU"/>
              </w:rPr>
              <w:t>Репортс</w:t>
            </w:r>
            <w:proofErr w:type="spellEnd"/>
            <w:r>
              <w:rPr>
                <w:sz w:val="24"/>
                <w:szCs w:val="24"/>
                <w:lang w:val="ru-RU"/>
              </w:rPr>
              <w:t>) за год публикации</w:t>
            </w:r>
          </w:p>
        </w:tc>
        <w:tc>
          <w:tcPr>
            <w:tcW w:w="1558" w:type="dxa"/>
            <w:tcMar>
              <w:top w:w="15" w:type="dxa"/>
              <w:left w:w="15" w:type="dxa"/>
              <w:bottom w:w="15" w:type="dxa"/>
              <w:right w:w="15" w:type="dxa"/>
            </w:tcMar>
          </w:tcPr>
          <w:p w:rsidR="004424B0" w:rsidRDefault="008B1043">
            <w:pPr>
              <w:spacing w:after="0" w:line="240" w:lineRule="auto"/>
              <w:ind w:left="20"/>
              <w:jc w:val="both"/>
              <w:rPr>
                <w:sz w:val="24"/>
                <w:szCs w:val="24"/>
                <w:lang w:val="ru-RU"/>
              </w:rPr>
            </w:pPr>
            <w:r>
              <w:rPr>
                <w:sz w:val="24"/>
                <w:szCs w:val="24"/>
                <w:lang w:val="ru-RU"/>
              </w:rPr>
              <w:t xml:space="preserve">Индекс в базе данных </w:t>
            </w:r>
            <w:r>
              <w:rPr>
                <w:sz w:val="24"/>
                <w:szCs w:val="24"/>
              </w:rPr>
              <w:t>Web</w:t>
            </w:r>
            <w:r>
              <w:rPr>
                <w:sz w:val="24"/>
                <w:szCs w:val="24"/>
                <w:lang w:val="ru-RU"/>
              </w:rPr>
              <w:t xml:space="preserve"> </w:t>
            </w:r>
            <w:r>
              <w:rPr>
                <w:sz w:val="24"/>
                <w:szCs w:val="24"/>
              </w:rPr>
              <w:t>of</w:t>
            </w:r>
            <w:r>
              <w:rPr>
                <w:sz w:val="24"/>
                <w:szCs w:val="24"/>
                <w:lang w:val="ru-RU"/>
              </w:rPr>
              <w:t xml:space="preserve"> </w:t>
            </w:r>
            <w:r>
              <w:rPr>
                <w:sz w:val="24"/>
                <w:szCs w:val="24"/>
              </w:rPr>
              <w:t>Science</w:t>
            </w:r>
            <w:r>
              <w:rPr>
                <w:sz w:val="24"/>
                <w:szCs w:val="24"/>
                <w:lang w:val="ru-RU"/>
              </w:rPr>
              <w:t xml:space="preserve"> </w:t>
            </w:r>
            <w:r>
              <w:rPr>
                <w:sz w:val="24"/>
                <w:szCs w:val="24"/>
              </w:rPr>
              <w:t>Core</w:t>
            </w:r>
            <w:r>
              <w:rPr>
                <w:sz w:val="24"/>
                <w:szCs w:val="24"/>
                <w:lang w:val="ru-RU"/>
              </w:rPr>
              <w:t xml:space="preserve"> </w:t>
            </w:r>
            <w:r>
              <w:rPr>
                <w:sz w:val="24"/>
                <w:szCs w:val="24"/>
              </w:rPr>
              <w:t>Collection</w:t>
            </w:r>
            <w:r>
              <w:rPr>
                <w:sz w:val="24"/>
                <w:szCs w:val="24"/>
                <w:lang w:val="ru-RU"/>
              </w:rPr>
              <w:t xml:space="preserve"> (Веб оф </w:t>
            </w:r>
            <w:proofErr w:type="spellStart"/>
            <w:r>
              <w:rPr>
                <w:sz w:val="24"/>
                <w:szCs w:val="24"/>
                <w:lang w:val="ru-RU"/>
              </w:rPr>
              <w:t>Сайенс</w:t>
            </w:r>
            <w:proofErr w:type="spellEnd"/>
            <w:r>
              <w:rPr>
                <w:sz w:val="24"/>
                <w:szCs w:val="24"/>
                <w:lang w:val="ru-RU"/>
              </w:rPr>
              <w:t xml:space="preserve"> Кор </w:t>
            </w:r>
            <w:proofErr w:type="spellStart"/>
            <w:r>
              <w:rPr>
                <w:sz w:val="24"/>
                <w:szCs w:val="24"/>
                <w:lang w:val="ru-RU"/>
              </w:rPr>
              <w:t>Коллекшн</w:t>
            </w:r>
            <w:proofErr w:type="spellEnd"/>
            <w:r>
              <w:rPr>
                <w:sz w:val="24"/>
                <w:szCs w:val="24"/>
                <w:lang w:val="ru-RU"/>
              </w:rPr>
              <w:t>)</w:t>
            </w:r>
          </w:p>
        </w:tc>
        <w:tc>
          <w:tcPr>
            <w:tcW w:w="1985" w:type="dxa"/>
            <w:tcMar>
              <w:top w:w="15" w:type="dxa"/>
              <w:left w:w="15" w:type="dxa"/>
              <w:bottom w:w="15" w:type="dxa"/>
              <w:right w:w="15" w:type="dxa"/>
            </w:tcMar>
          </w:tcPr>
          <w:p w:rsidR="004424B0" w:rsidRDefault="008B1043">
            <w:pPr>
              <w:spacing w:after="0" w:line="240" w:lineRule="auto"/>
              <w:ind w:left="20"/>
              <w:jc w:val="both"/>
              <w:rPr>
                <w:sz w:val="24"/>
                <w:szCs w:val="24"/>
                <w:lang w:val="ru-RU"/>
              </w:rPr>
            </w:pPr>
            <w:proofErr w:type="spellStart"/>
            <w:r>
              <w:rPr>
                <w:sz w:val="24"/>
                <w:szCs w:val="24"/>
              </w:rPr>
              <w:t>CiteScore</w:t>
            </w:r>
            <w:proofErr w:type="spellEnd"/>
            <w:r>
              <w:rPr>
                <w:sz w:val="24"/>
                <w:szCs w:val="24"/>
                <w:lang w:val="ru-RU"/>
              </w:rPr>
              <w:t xml:space="preserve"> (</w:t>
            </w:r>
            <w:proofErr w:type="spellStart"/>
            <w:r>
              <w:rPr>
                <w:sz w:val="24"/>
                <w:szCs w:val="24"/>
                <w:lang w:val="ru-RU"/>
              </w:rPr>
              <w:t>СайтСкор</w:t>
            </w:r>
            <w:proofErr w:type="spellEnd"/>
            <w:r>
              <w:rPr>
                <w:sz w:val="24"/>
                <w:szCs w:val="24"/>
                <w:lang w:val="ru-RU"/>
              </w:rPr>
              <w:t xml:space="preserve">) журнала, </w:t>
            </w:r>
            <w:proofErr w:type="spellStart"/>
            <w:r>
              <w:rPr>
                <w:sz w:val="24"/>
                <w:szCs w:val="24"/>
                <w:lang w:val="ru-RU"/>
              </w:rPr>
              <w:t>процентиль</w:t>
            </w:r>
            <w:proofErr w:type="spellEnd"/>
            <w:r>
              <w:rPr>
                <w:sz w:val="24"/>
                <w:szCs w:val="24"/>
                <w:lang w:val="ru-RU"/>
              </w:rPr>
              <w:t xml:space="preserve"> и область науки* по данным </w:t>
            </w:r>
            <w:r>
              <w:rPr>
                <w:sz w:val="24"/>
                <w:szCs w:val="24"/>
              </w:rPr>
              <w:t>Scopus</w:t>
            </w:r>
            <w:r>
              <w:rPr>
                <w:sz w:val="24"/>
                <w:szCs w:val="24"/>
                <w:lang w:val="ru-RU"/>
              </w:rPr>
              <w:t xml:space="preserve"> (</w:t>
            </w:r>
            <w:proofErr w:type="spellStart"/>
            <w:r>
              <w:rPr>
                <w:sz w:val="24"/>
                <w:szCs w:val="24"/>
                <w:lang w:val="ru-RU"/>
              </w:rPr>
              <w:t>Скопус</w:t>
            </w:r>
            <w:proofErr w:type="spellEnd"/>
            <w:r>
              <w:rPr>
                <w:sz w:val="24"/>
                <w:szCs w:val="24"/>
                <w:lang w:val="ru-RU"/>
              </w:rPr>
              <w:t>) за год публикации</w:t>
            </w:r>
          </w:p>
        </w:tc>
        <w:tc>
          <w:tcPr>
            <w:tcW w:w="2248" w:type="dxa"/>
            <w:tcMar>
              <w:top w:w="15" w:type="dxa"/>
              <w:left w:w="15" w:type="dxa"/>
              <w:bottom w:w="15" w:type="dxa"/>
              <w:right w:w="15" w:type="dxa"/>
            </w:tcMar>
          </w:tcPr>
          <w:p w:rsidR="004424B0" w:rsidRDefault="008B1043">
            <w:pPr>
              <w:spacing w:after="0" w:line="240" w:lineRule="auto"/>
              <w:ind w:left="20"/>
              <w:jc w:val="both"/>
              <w:rPr>
                <w:sz w:val="24"/>
                <w:szCs w:val="24"/>
                <w:lang w:val="ru-RU"/>
              </w:rPr>
            </w:pPr>
            <w:r>
              <w:rPr>
                <w:sz w:val="24"/>
                <w:szCs w:val="24"/>
                <w:lang w:val="ru-RU"/>
              </w:rPr>
              <w:t>ФИО авторов (подчеркнуть ФИО претендента)</w:t>
            </w:r>
          </w:p>
        </w:tc>
        <w:tc>
          <w:tcPr>
            <w:tcW w:w="1267" w:type="dxa"/>
            <w:tcMar>
              <w:top w:w="15" w:type="dxa"/>
              <w:left w:w="15" w:type="dxa"/>
              <w:bottom w:w="15" w:type="dxa"/>
              <w:right w:w="15" w:type="dxa"/>
            </w:tcMar>
          </w:tcPr>
          <w:p w:rsidR="004424B0" w:rsidRDefault="008B1043">
            <w:pPr>
              <w:spacing w:after="0" w:line="240" w:lineRule="auto"/>
              <w:ind w:left="20"/>
              <w:jc w:val="both"/>
              <w:rPr>
                <w:sz w:val="24"/>
                <w:szCs w:val="24"/>
                <w:lang w:val="ru-RU"/>
              </w:rPr>
            </w:pPr>
            <w:r>
              <w:rPr>
                <w:sz w:val="24"/>
                <w:szCs w:val="24"/>
                <w:lang w:val="ru-RU"/>
              </w:rPr>
              <w:t>Роль претендента (соавтор, первый автор или автор для корреспонденции)</w:t>
            </w:r>
          </w:p>
        </w:tc>
      </w:tr>
      <w:tr w:rsidR="004424B0">
        <w:trPr>
          <w:trHeight w:val="30"/>
        </w:trPr>
        <w:tc>
          <w:tcPr>
            <w:tcW w:w="731" w:type="dxa"/>
            <w:tcMar>
              <w:top w:w="15" w:type="dxa"/>
              <w:left w:w="15" w:type="dxa"/>
              <w:bottom w:w="15" w:type="dxa"/>
              <w:right w:w="15" w:type="dxa"/>
            </w:tcMar>
          </w:tcPr>
          <w:p w:rsidR="004424B0" w:rsidRDefault="008B1043">
            <w:pPr>
              <w:pStyle w:val="a6"/>
              <w:ind w:left="0"/>
              <w:jc w:val="center"/>
            </w:pPr>
            <w:r>
              <w:t>1</w:t>
            </w:r>
          </w:p>
        </w:tc>
        <w:tc>
          <w:tcPr>
            <w:tcW w:w="1843" w:type="dxa"/>
            <w:tcMar>
              <w:top w:w="15" w:type="dxa"/>
              <w:left w:w="15" w:type="dxa"/>
              <w:bottom w:w="15" w:type="dxa"/>
              <w:right w:w="15" w:type="dxa"/>
            </w:tcMar>
          </w:tcPr>
          <w:p w:rsidR="004424B0" w:rsidRDefault="008B1043" w:rsidP="00740793">
            <w:pPr>
              <w:pStyle w:val="2"/>
              <w:rPr>
                <w:bCs/>
                <w:sz w:val="24"/>
                <w:szCs w:val="24"/>
              </w:rPr>
            </w:pPr>
            <w:r>
              <w:rPr>
                <w:rStyle w:val="highlight-moduleako5d"/>
                <w:rFonts w:ascii="Times New Roman" w:hAnsi="Times New Roman" w:cs="Times New Roman"/>
                <w:color w:val="auto"/>
                <w:sz w:val="24"/>
                <w:szCs w:val="24"/>
              </w:rPr>
              <w:t xml:space="preserve">Determination </w:t>
            </w:r>
            <w:proofErr w:type="gramStart"/>
            <w:r>
              <w:rPr>
                <w:rStyle w:val="highlight-moduleako5d"/>
                <w:rFonts w:ascii="Times New Roman" w:hAnsi="Times New Roman" w:cs="Times New Roman"/>
                <w:color w:val="auto"/>
                <w:sz w:val="24"/>
                <w:szCs w:val="24"/>
              </w:rPr>
              <w:t>Of</w:t>
            </w:r>
            <w:proofErr w:type="gramEnd"/>
            <w:r>
              <w:rPr>
                <w:rStyle w:val="highlight-moduleako5d"/>
                <w:rFonts w:ascii="Times New Roman" w:hAnsi="Times New Roman" w:cs="Times New Roman"/>
                <w:color w:val="auto"/>
                <w:sz w:val="24"/>
                <w:szCs w:val="24"/>
              </w:rPr>
              <w:t xml:space="preserve"> Optimal Conditions For Processing Oil Bottom Sediments Using Electrohydraulic Effect</w:t>
            </w:r>
          </w:p>
        </w:tc>
        <w:tc>
          <w:tcPr>
            <w:tcW w:w="1134" w:type="dxa"/>
            <w:tcMar>
              <w:top w:w="15" w:type="dxa"/>
              <w:left w:w="15" w:type="dxa"/>
              <w:bottom w:w="15" w:type="dxa"/>
              <w:right w:w="15" w:type="dxa"/>
            </w:tcMar>
          </w:tcPr>
          <w:p w:rsidR="004424B0" w:rsidRDefault="004424B0">
            <w:pPr>
              <w:spacing w:after="0" w:line="240" w:lineRule="auto"/>
              <w:jc w:val="center"/>
              <w:rPr>
                <w:sz w:val="24"/>
                <w:szCs w:val="24"/>
              </w:rPr>
            </w:pPr>
          </w:p>
        </w:tc>
        <w:tc>
          <w:tcPr>
            <w:tcW w:w="1984" w:type="dxa"/>
            <w:tcMar>
              <w:top w:w="15" w:type="dxa"/>
              <w:left w:w="15" w:type="dxa"/>
              <w:bottom w:w="15" w:type="dxa"/>
              <w:right w:w="15" w:type="dxa"/>
            </w:tcMar>
          </w:tcPr>
          <w:p w:rsidR="004424B0" w:rsidRDefault="00EC3864">
            <w:pPr>
              <w:tabs>
                <w:tab w:val="left" w:pos="567"/>
                <w:tab w:val="center" w:pos="4677"/>
                <w:tab w:val="right" w:pos="9355"/>
              </w:tabs>
              <w:spacing w:after="0" w:line="240" w:lineRule="auto"/>
              <w:jc w:val="both"/>
              <w:rPr>
                <w:sz w:val="24"/>
                <w:szCs w:val="24"/>
              </w:rPr>
            </w:pPr>
            <w:hyperlink r:id="rId5" w:tooltip="Посмотретьсведенияодокументе" w:history="1">
              <w:r w:rsidR="008B1043">
                <w:rPr>
                  <w:rStyle w:val="linktext"/>
                  <w:sz w:val="24"/>
                  <w:szCs w:val="24"/>
                </w:rPr>
                <w:t>Eastern-European Journal of Enterprise Technologies</w:t>
              </w:r>
            </w:hyperlink>
            <w:r w:rsidR="008B1043">
              <w:rPr>
                <w:sz w:val="24"/>
                <w:szCs w:val="24"/>
              </w:rPr>
              <w:t xml:space="preserve">. – </w:t>
            </w:r>
            <w:r w:rsidR="008B1043">
              <w:rPr>
                <w:rStyle w:val="text-meta"/>
                <w:sz w:val="24"/>
                <w:szCs w:val="24"/>
              </w:rPr>
              <w:t>2021. Vol</w:t>
            </w:r>
            <w:r w:rsidR="008B1043">
              <w:rPr>
                <w:rStyle w:val="text-meta"/>
                <w:sz w:val="24"/>
                <w:szCs w:val="24"/>
                <w:lang w:val="ru-RU"/>
              </w:rPr>
              <w:t xml:space="preserve">. 6(113). – </w:t>
            </w:r>
            <w:r w:rsidR="008B1043">
              <w:rPr>
                <w:rStyle w:val="text-meta"/>
                <w:sz w:val="24"/>
                <w:szCs w:val="24"/>
              </w:rPr>
              <w:t>P</w:t>
            </w:r>
            <w:r w:rsidR="008B1043">
              <w:rPr>
                <w:rStyle w:val="text-meta"/>
                <w:sz w:val="24"/>
                <w:szCs w:val="24"/>
                <w:lang w:val="ru-RU"/>
              </w:rPr>
              <w:t>. 30–38.</w:t>
            </w:r>
            <w:r w:rsidR="008B1043">
              <w:rPr>
                <w:sz w:val="24"/>
                <w:szCs w:val="24"/>
                <w:lang w:val="ru-RU"/>
              </w:rPr>
              <w:t xml:space="preserve"> </w:t>
            </w:r>
            <w:proofErr w:type="gramStart"/>
            <w:r w:rsidR="008B1043">
              <w:rPr>
                <w:sz w:val="24"/>
                <w:szCs w:val="24"/>
              </w:rPr>
              <w:t>DOI:10.15587</w:t>
            </w:r>
            <w:proofErr w:type="gramEnd"/>
            <w:r w:rsidR="008B1043">
              <w:rPr>
                <w:sz w:val="24"/>
                <w:szCs w:val="24"/>
              </w:rPr>
              <w:t>/1729-4061.2021.241763</w:t>
            </w:r>
          </w:p>
        </w:tc>
        <w:tc>
          <w:tcPr>
            <w:tcW w:w="2147" w:type="dxa"/>
            <w:tcMar>
              <w:top w:w="15" w:type="dxa"/>
              <w:left w:w="15" w:type="dxa"/>
              <w:bottom w:w="15" w:type="dxa"/>
              <w:right w:w="15" w:type="dxa"/>
            </w:tcMar>
          </w:tcPr>
          <w:p w:rsidR="004424B0" w:rsidRPr="00C41C9D" w:rsidRDefault="004424B0" w:rsidP="00740793">
            <w:pPr>
              <w:spacing w:after="0" w:line="240" w:lineRule="auto"/>
              <w:rPr>
                <w:sz w:val="24"/>
                <w:szCs w:val="24"/>
              </w:rPr>
            </w:pPr>
          </w:p>
        </w:tc>
        <w:tc>
          <w:tcPr>
            <w:tcW w:w="1558" w:type="dxa"/>
            <w:tcMar>
              <w:top w:w="15" w:type="dxa"/>
              <w:left w:w="15" w:type="dxa"/>
              <w:bottom w:w="15" w:type="dxa"/>
              <w:right w:w="15" w:type="dxa"/>
            </w:tcMar>
          </w:tcPr>
          <w:p w:rsidR="004424B0" w:rsidRDefault="004424B0">
            <w:pPr>
              <w:spacing w:after="0" w:line="240" w:lineRule="auto"/>
              <w:jc w:val="both"/>
              <w:rPr>
                <w:sz w:val="24"/>
                <w:szCs w:val="24"/>
                <w:lang w:val="kk-KZ"/>
              </w:rPr>
            </w:pPr>
          </w:p>
        </w:tc>
        <w:tc>
          <w:tcPr>
            <w:tcW w:w="1985" w:type="dxa"/>
            <w:tcMar>
              <w:top w:w="15" w:type="dxa"/>
              <w:left w:w="15" w:type="dxa"/>
              <w:bottom w:w="15" w:type="dxa"/>
              <w:right w:w="15" w:type="dxa"/>
            </w:tcMar>
          </w:tcPr>
          <w:p w:rsidR="004424B0" w:rsidRPr="00740793" w:rsidRDefault="008B1043">
            <w:pPr>
              <w:shd w:val="clear" w:color="auto" w:fill="FFFFFF"/>
              <w:spacing w:after="0" w:line="240" w:lineRule="auto"/>
              <w:rPr>
                <w:sz w:val="24"/>
                <w:szCs w:val="24"/>
                <w:lang w:eastAsia="ru-RU"/>
              </w:rPr>
            </w:pPr>
            <w:proofErr w:type="spellStart"/>
            <w:r>
              <w:rPr>
                <w:sz w:val="24"/>
                <w:szCs w:val="24"/>
                <w:lang w:eastAsia="ru-RU"/>
              </w:rPr>
              <w:t>CiteScore</w:t>
            </w:r>
            <w:proofErr w:type="spellEnd"/>
            <w:r>
              <w:rPr>
                <w:sz w:val="24"/>
                <w:szCs w:val="24"/>
                <w:lang w:eastAsia="ru-RU"/>
              </w:rPr>
              <w:t xml:space="preserve"> – 2</w:t>
            </w:r>
            <w:r w:rsidR="00501711" w:rsidRPr="00501711">
              <w:rPr>
                <w:sz w:val="24"/>
                <w:szCs w:val="24"/>
                <w:lang w:eastAsia="ru-RU"/>
              </w:rPr>
              <w:t>.</w:t>
            </w:r>
            <w:r w:rsidR="00501711" w:rsidRPr="00740793">
              <w:rPr>
                <w:sz w:val="24"/>
                <w:szCs w:val="24"/>
                <w:lang w:eastAsia="ru-RU"/>
              </w:rPr>
              <w:t>0</w:t>
            </w:r>
          </w:p>
          <w:p w:rsidR="004424B0" w:rsidRDefault="008B1043">
            <w:pPr>
              <w:shd w:val="clear" w:color="auto" w:fill="FFFFFF"/>
              <w:spacing w:after="0" w:line="240" w:lineRule="auto"/>
              <w:rPr>
                <w:b/>
                <w:bCs/>
                <w:sz w:val="24"/>
                <w:szCs w:val="24"/>
                <w:lang w:eastAsia="ru-RU"/>
              </w:rPr>
            </w:pPr>
            <w:proofErr w:type="spellStart"/>
            <w:r>
              <w:rPr>
                <w:b/>
                <w:bCs/>
                <w:sz w:val="24"/>
                <w:szCs w:val="24"/>
                <w:lang w:eastAsia="ru-RU"/>
              </w:rPr>
              <w:t>Процентиль</w:t>
            </w:r>
            <w:proofErr w:type="spellEnd"/>
            <w:r>
              <w:rPr>
                <w:b/>
                <w:bCs/>
                <w:sz w:val="24"/>
                <w:szCs w:val="24"/>
                <w:lang w:eastAsia="ru-RU"/>
              </w:rPr>
              <w:t xml:space="preserve"> – </w:t>
            </w:r>
            <w:hyperlink r:id="rId6" w:anchor="tabs=1" w:tooltip="Посмотреть рейтинг CiteScore и тенденции для этого источника." w:history="1">
              <w:r>
                <w:rPr>
                  <w:rStyle w:val="a3"/>
                  <w:rFonts w:eastAsiaTheme="majorEastAsia"/>
                  <w:color w:val="auto"/>
                  <w:sz w:val="24"/>
                  <w:szCs w:val="24"/>
                </w:rPr>
                <w:t>46%</w:t>
              </w:r>
            </w:hyperlink>
          </w:p>
          <w:p w:rsidR="004424B0" w:rsidRDefault="008B1043">
            <w:pPr>
              <w:shd w:val="clear" w:color="auto" w:fill="FFFFFF"/>
              <w:spacing w:after="0" w:line="240" w:lineRule="auto"/>
              <w:rPr>
                <w:sz w:val="24"/>
                <w:szCs w:val="24"/>
                <w:lang w:eastAsia="ru-RU"/>
              </w:rPr>
            </w:pPr>
            <w:proofErr w:type="spellStart"/>
            <w:r>
              <w:rPr>
                <w:sz w:val="24"/>
                <w:szCs w:val="24"/>
                <w:lang w:eastAsia="ru-RU"/>
              </w:rPr>
              <w:t>Область</w:t>
            </w:r>
            <w:proofErr w:type="spellEnd"/>
            <w:r>
              <w:rPr>
                <w:sz w:val="24"/>
                <w:szCs w:val="24"/>
                <w:lang w:eastAsia="ru-RU"/>
              </w:rPr>
              <w:t xml:space="preserve"> </w:t>
            </w:r>
            <w:proofErr w:type="spellStart"/>
            <w:r>
              <w:rPr>
                <w:sz w:val="24"/>
                <w:szCs w:val="24"/>
                <w:lang w:eastAsia="ru-RU"/>
              </w:rPr>
              <w:t>науки</w:t>
            </w:r>
            <w:proofErr w:type="spellEnd"/>
            <w:r>
              <w:rPr>
                <w:sz w:val="24"/>
                <w:szCs w:val="24"/>
                <w:lang w:eastAsia="ru-RU"/>
              </w:rPr>
              <w:t xml:space="preserve"> –</w:t>
            </w:r>
            <w:r>
              <w:rPr>
                <w:sz w:val="24"/>
                <w:szCs w:val="24"/>
              </w:rPr>
              <w:t xml:space="preserve">Industrial and Manufacturing </w:t>
            </w:r>
            <w:proofErr w:type="spellStart"/>
            <w:r>
              <w:rPr>
                <w:sz w:val="24"/>
                <w:szCs w:val="24"/>
              </w:rPr>
              <w:t>Engineering</w:t>
            </w:r>
            <w:r>
              <w:rPr>
                <w:sz w:val="24"/>
                <w:szCs w:val="24"/>
                <w:lang w:eastAsia="ru-RU"/>
              </w:rPr>
              <w:t>es</w:t>
            </w:r>
            <w:proofErr w:type="spellEnd"/>
          </w:p>
        </w:tc>
        <w:tc>
          <w:tcPr>
            <w:tcW w:w="2248" w:type="dxa"/>
            <w:tcMar>
              <w:top w:w="15" w:type="dxa"/>
              <w:left w:w="15" w:type="dxa"/>
              <w:bottom w:w="15" w:type="dxa"/>
              <w:right w:w="15" w:type="dxa"/>
            </w:tcMar>
          </w:tcPr>
          <w:p w:rsidR="004424B0" w:rsidRDefault="008B1043">
            <w:pPr>
              <w:spacing w:after="0" w:line="240" w:lineRule="auto"/>
              <w:rPr>
                <w:sz w:val="24"/>
                <w:szCs w:val="24"/>
              </w:rPr>
            </w:pPr>
            <w:proofErr w:type="spellStart"/>
            <w:r w:rsidRPr="00C41C9D">
              <w:rPr>
                <w:b/>
                <w:sz w:val="24"/>
                <w:szCs w:val="24"/>
                <w:u w:val="single"/>
              </w:rPr>
              <w:t>Satybaldin</w:t>
            </w:r>
            <w:proofErr w:type="spellEnd"/>
            <w:r w:rsidRPr="00C41C9D">
              <w:rPr>
                <w:b/>
                <w:sz w:val="24"/>
                <w:szCs w:val="24"/>
                <w:u w:val="single"/>
              </w:rPr>
              <w:t xml:space="preserve"> A</w:t>
            </w:r>
            <w:r w:rsidR="00EC3864">
              <w:rPr>
                <w:b/>
                <w:sz w:val="24"/>
                <w:szCs w:val="24"/>
              </w:rPr>
              <w:t>.</w:t>
            </w:r>
          </w:p>
          <w:p w:rsidR="004424B0" w:rsidRDefault="00EC3864" w:rsidP="00EC3864">
            <w:pPr>
              <w:spacing w:after="0" w:line="240" w:lineRule="auto"/>
              <w:rPr>
                <w:sz w:val="24"/>
                <w:szCs w:val="24"/>
              </w:rPr>
            </w:pPr>
            <w:hyperlink r:id="rId7" w:history="1">
              <w:proofErr w:type="spellStart"/>
              <w:r w:rsidR="008B1043">
                <w:rPr>
                  <w:sz w:val="24"/>
                  <w:szCs w:val="24"/>
                </w:rPr>
                <w:t>Tusipkhan</w:t>
              </w:r>
              <w:proofErr w:type="spellEnd"/>
              <w:r w:rsidR="008B1043">
                <w:rPr>
                  <w:sz w:val="24"/>
                  <w:szCs w:val="24"/>
                </w:rPr>
                <w:t>, A.</w:t>
              </w:r>
            </w:hyperlink>
            <w:r w:rsidR="008B1043">
              <w:rPr>
                <w:sz w:val="24"/>
                <w:szCs w:val="24"/>
              </w:rPr>
              <w:t xml:space="preserve"> </w:t>
            </w:r>
            <w:hyperlink r:id="rId8" w:history="1">
              <w:proofErr w:type="spellStart"/>
              <w:r w:rsidR="008B1043">
                <w:rPr>
                  <w:sz w:val="24"/>
                  <w:szCs w:val="24"/>
                </w:rPr>
                <w:t>Seitzhan</w:t>
              </w:r>
              <w:proofErr w:type="spellEnd"/>
              <w:r w:rsidR="008B1043">
                <w:rPr>
                  <w:sz w:val="24"/>
                  <w:szCs w:val="24"/>
                </w:rPr>
                <w:t>, R.</w:t>
              </w:r>
            </w:hyperlink>
            <w:r w:rsidR="008B1043">
              <w:rPr>
                <w:sz w:val="24"/>
                <w:szCs w:val="24"/>
              </w:rPr>
              <w:t xml:space="preserve"> </w:t>
            </w:r>
            <w:hyperlink r:id="rId9" w:history="1">
              <w:proofErr w:type="spellStart"/>
              <w:r w:rsidR="008B1043">
                <w:rPr>
                  <w:sz w:val="24"/>
                  <w:szCs w:val="24"/>
                </w:rPr>
                <w:t>Karabekova</w:t>
              </w:r>
              <w:proofErr w:type="spellEnd"/>
              <w:r w:rsidR="008B1043">
                <w:rPr>
                  <w:sz w:val="24"/>
                  <w:szCs w:val="24"/>
                </w:rPr>
                <w:t>, D.</w:t>
              </w:r>
            </w:hyperlink>
            <w:r w:rsidR="008B1043">
              <w:rPr>
                <w:sz w:val="24"/>
                <w:szCs w:val="24"/>
              </w:rPr>
              <w:t xml:space="preserve"> </w:t>
            </w:r>
            <w:hyperlink r:id="rId10" w:history="1">
              <w:proofErr w:type="spellStart"/>
              <w:r w:rsidR="008B1043">
                <w:rPr>
                  <w:sz w:val="24"/>
                  <w:szCs w:val="24"/>
                </w:rPr>
                <w:t>Baikenov</w:t>
              </w:r>
              <w:proofErr w:type="spellEnd"/>
              <w:r w:rsidR="008B1043">
                <w:rPr>
                  <w:sz w:val="24"/>
                  <w:szCs w:val="24"/>
                </w:rPr>
                <w:t>, M.</w:t>
              </w:r>
            </w:hyperlink>
          </w:p>
        </w:tc>
        <w:tc>
          <w:tcPr>
            <w:tcW w:w="1267" w:type="dxa"/>
            <w:tcMar>
              <w:top w:w="15" w:type="dxa"/>
              <w:left w:w="15" w:type="dxa"/>
              <w:bottom w:w="15" w:type="dxa"/>
              <w:right w:w="15" w:type="dxa"/>
            </w:tcMar>
          </w:tcPr>
          <w:p w:rsidR="004424B0" w:rsidRDefault="008B1043">
            <w:pPr>
              <w:spacing w:after="0" w:line="240" w:lineRule="auto"/>
              <w:jc w:val="center"/>
              <w:rPr>
                <w:sz w:val="24"/>
                <w:szCs w:val="24"/>
                <w:lang w:val="ru-RU"/>
              </w:rPr>
            </w:pPr>
            <w:r>
              <w:rPr>
                <w:sz w:val="24"/>
                <w:szCs w:val="24"/>
                <w:lang w:val="ru-RU"/>
              </w:rPr>
              <w:t>Первый автор</w:t>
            </w:r>
          </w:p>
        </w:tc>
      </w:tr>
      <w:tr w:rsidR="004424B0">
        <w:trPr>
          <w:trHeight w:val="30"/>
        </w:trPr>
        <w:tc>
          <w:tcPr>
            <w:tcW w:w="731" w:type="dxa"/>
            <w:tcMar>
              <w:top w:w="15" w:type="dxa"/>
              <w:left w:w="15" w:type="dxa"/>
              <w:bottom w:w="15" w:type="dxa"/>
              <w:right w:w="15" w:type="dxa"/>
            </w:tcMar>
          </w:tcPr>
          <w:p w:rsidR="004424B0" w:rsidRDefault="008B1043">
            <w:pPr>
              <w:pStyle w:val="a6"/>
              <w:ind w:left="0"/>
              <w:jc w:val="center"/>
            </w:pPr>
            <w:r>
              <w:t>2</w:t>
            </w:r>
          </w:p>
        </w:tc>
        <w:tc>
          <w:tcPr>
            <w:tcW w:w="1843" w:type="dxa"/>
            <w:tcMar>
              <w:top w:w="15" w:type="dxa"/>
              <w:left w:w="15" w:type="dxa"/>
              <w:bottom w:w="15" w:type="dxa"/>
              <w:right w:w="15" w:type="dxa"/>
            </w:tcMar>
          </w:tcPr>
          <w:p w:rsidR="004424B0" w:rsidRDefault="008B1043">
            <w:pPr>
              <w:jc w:val="both"/>
              <w:rPr>
                <w:sz w:val="24"/>
                <w:szCs w:val="24"/>
              </w:rPr>
            </w:pPr>
            <w:r>
              <w:rPr>
                <w:sz w:val="24"/>
                <w:szCs w:val="24"/>
              </w:rPr>
              <w:t xml:space="preserve">Determination of the aerodynamic characteristics of a wind power plant </w:t>
            </w:r>
            <w:r>
              <w:rPr>
                <w:sz w:val="24"/>
                <w:szCs w:val="24"/>
              </w:rPr>
              <w:lastRenderedPageBreak/>
              <w:t xml:space="preserve">with a vertical axis of rotation </w:t>
            </w:r>
          </w:p>
        </w:tc>
        <w:tc>
          <w:tcPr>
            <w:tcW w:w="1134" w:type="dxa"/>
            <w:tcMar>
              <w:top w:w="15" w:type="dxa"/>
              <w:left w:w="15" w:type="dxa"/>
              <w:bottom w:w="15" w:type="dxa"/>
              <w:right w:w="15" w:type="dxa"/>
            </w:tcMar>
          </w:tcPr>
          <w:p w:rsidR="004424B0" w:rsidRDefault="004424B0">
            <w:pPr>
              <w:spacing w:after="0" w:line="240" w:lineRule="auto"/>
              <w:jc w:val="center"/>
              <w:rPr>
                <w:sz w:val="24"/>
                <w:szCs w:val="24"/>
              </w:rPr>
            </w:pPr>
          </w:p>
        </w:tc>
        <w:tc>
          <w:tcPr>
            <w:tcW w:w="1984" w:type="dxa"/>
            <w:tcMar>
              <w:top w:w="15" w:type="dxa"/>
              <w:left w:w="15" w:type="dxa"/>
              <w:bottom w:w="15" w:type="dxa"/>
              <w:right w:w="15" w:type="dxa"/>
            </w:tcMar>
          </w:tcPr>
          <w:p w:rsidR="004424B0" w:rsidRDefault="00EC3864">
            <w:pPr>
              <w:spacing w:after="0" w:line="240" w:lineRule="auto"/>
              <w:jc w:val="both"/>
              <w:rPr>
                <w:sz w:val="24"/>
                <w:szCs w:val="24"/>
                <w:lang w:val="ru-RU"/>
              </w:rPr>
            </w:pPr>
            <w:hyperlink r:id="rId11" w:tooltip="Посмотреть сведения о документе" w:history="1">
              <w:r w:rsidR="008B1043">
                <w:rPr>
                  <w:sz w:val="24"/>
                  <w:szCs w:val="24"/>
                </w:rPr>
                <w:t>Eastern-European Journal of Enterprise Technologies</w:t>
              </w:r>
            </w:hyperlink>
            <w:r w:rsidR="008B1043">
              <w:rPr>
                <w:sz w:val="24"/>
                <w:szCs w:val="24"/>
              </w:rPr>
              <w:t xml:space="preserve">. - </w:t>
            </w:r>
            <w:r w:rsidR="008B1043">
              <w:rPr>
                <w:sz w:val="24"/>
                <w:szCs w:val="24"/>
              </w:rPr>
              <w:lastRenderedPageBreak/>
              <w:t xml:space="preserve">2023, 2(8-122), </w:t>
            </w:r>
            <w:r w:rsidR="008B1043">
              <w:rPr>
                <w:rStyle w:val="text-meta"/>
                <w:sz w:val="24"/>
                <w:szCs w:val="24"/>
              </w:rPr>
              <w:t>– P.</w:t>
            </w:r>
            <w:r w:rsidR="008B1043">
              <w:rPr>
                <w:sz w:val="24"/>
                <w:szCs w:val="24"/>
              </w:rPr>
              <w:t xml:space="preserve"> 36-43. </w:t>
            </w:r>
            <w:r w:rsidR="008B1043">
              <w:rPr>
                <w:sz w:val="24"/>
                <w:szCs w:val="24"/>
                <w:lang w:val="ru-RU"/>
              </w:rPr>
              <w:t>(</w:t>
            </w:r>
            <w:r w:rsidR="008B1043">
              <w:rPr>
                <w:sz w:val="24"/>
                <w:szCs w:val="24"/>
              </w:rPr>
              <w:t>SCOPUS</w:t>
            </w:r>
            <w:r w:rsidR="008B1043">
              <w:rPr>
                <w:sz w:val="24"/>
                <w:szCs w:val="24"/>
                <w:lang w:val="ru-RU"/>
              </w:rPr>
              <w:t xml:space="preserve">- </w:t>
            </w:r>
            <w:proofErr w:type="spellStart"/>
            <w:r w:rsidR="008B1043">
              <w:rPr>
                <w:sz w:val="24"/>
                <w:szCs w:val="24"/>
                <w:lang w:val="ru-RU"/>
              </w:rPr>
              <w:t>процентиль</w:t>
            </w:r>
            <w:proofErr w:type="spellEnd"/>
            <w:r w:rsidR="008B1043">
              <w:rPr>
                <w:sz w:val="24"/>
                <w:szCs w:val="24"/>
                <w:lang w:val="ru-RU"/>
              </w:rPr>
              <w:t xml:space="preserve"> 47%) </w:t>
            </w:r>
            <w:r w:rsidR="008B1043">
              <w:rPr>
                <w:sz w:val="24"/>
                <w:szCs w:val="24"/>
              </w:rPr>
              <w:t>DOI</w:t>
            </w:r>
            <w:r w:rsidR="008B1043">
              <w:rPr>
                <w:sz w:val="24"/>
                <w:szCs w:val="24"/>
                <w:lang w:val="ru-RU"/>
              </w:rPr>
              <w:t>:</w:t>
            </w:r>
          </w:p>
          <w:p w:rsidR="004424B0" w:rsidRDefault="008B1043">
            <w:pPr>
              <w:spacing w:after="0" w:line="240" w:lineRule="auto"/>
              <w:jc w:val="both"/>
              <w:rPr>
                <w:sz w:val="24"/>
                <w:szCs w:val="24"/>
                <w:lang w:val="ru-RU"/>
              </w:rPr>
            </w:pPr>
            <w:r>
              <w:rPr>
                <w:sz w:val="24"/>
                <w:szCs w:val="24"/>
                <w:lang w:val="ru-RU"/>
              </w:rPr>
              <w:t>10.15587/1729-4061.2024.298599</w:t>
            </w:r>
          </w:p>
        </w:tc>
        <w:tc>
          <w:tcPr>
            <w:tcW w:w="2147" w:type="dxa"/>
            <w:tcMar>
              <w:top w:w="15" w:type="dxa"/>
              <w:left w:w="15" w:type="dxa"/>
              <w:bottom w:w="15" w:type="dxa"/>
              <w:right w:w="15" w:type="dxa"/>
            </w:tcMar>
          </w:tcPr>
          <w:p w:rsidR="004424B0" w:rsidRPr="00C41C9D" w:rsidRDefault="004424B0">
            <w:pPr>
              <w:spacing w:after="0" w:line="240" w:lineRule="auto"/>
              <w:jc w:val="both"/>
              <w:rPr>
                <w:sz w:val="24"/>
                <w:szCs w:val="24"/>
              </w:rPr>
            </w:pPr>
          </w:p>
        </w:tc>
        <w:tc>
          <w:tcPr>
            <w:tcW w:w="1558" w:type="dxa"/>
            <w:tcMar>
              <w:top w:w="15" w:type="dxa"/>
              <w:left w:w="15" w:type="dxa"/>
              <w:bottom w:w="15" w:type="dxa"/>
              <w:right w:w="15" w:type="dxa"/>
            </w:tcMar>
          </w:tcPr>
          <w:p w:rsidR="004424B0" w:rsidRDefault="004424B0">
            <w:pPr>
              <w:spacing w:after="0" w:line="240" w:lineRule="auto"/>
              <w:jc w:val="both"/>
              <w:rPr>
                <w:sz w:val="24"/>
                <w:szCs w:val="24"/>
                <w:lang w:val="kk-KZ"/>
              </w:rPr>
            </w:pPr>
          </w:p>
        </w:tc>
        <w:tc>
          <w:tcPr>
            <w:tcW w:w="1985" w:type="dxa"/>
            <w:tcMar>
              <w:top w:w="15" w:type="dxa"/>
              <w:left w:w="15" w:type="dxa"/>
              <w:bottom w:w="15" w:type="dxa"/>
              <w:right w:w="15" w:type="dxa"/>
            </w:tcMar>
          </w:tcPr>
          <w:p w:rsidR="004424B0" w:rsidRPr="00740793" w:rsidRDefault="008B1043">
            <w:pPr>
              <w:shd w:val="clear" w:color="auto" w:fill="FFFFFF"/>
              <w:spacing w:after="0" w:line="240" w:lineRule="auto"/>
              <w:rPr>
                <w:sz w:val="24"/>
                <w:szCs w:val="24"/>
                <w:lang w:eastAsia="ru-RU"/>
              </w:rPr>
            </w:pPr>
            <w:proofErr w:type="spellStart"/>
            <w:r>
              <w:rPr>
                <w:sz w:val="24"/>
                <w:szCs w:val="24"/>
                <w:lang w:eastAsia="ru-RU"/>
              </w:rPr>
              <w:t>CiteScore</w:t>
            </w:r>
            <w:proofErr w:type="spellEnd"/>
            <w:r>
              <w:rPr>
                <w:sz w:val="24"/>
                <w:szCs w:val="24"/>
                <w:lang w:eastAsia="ru-RU"/>
              </w:rPr>
              <w:t xml:space="preserve"> – 2</w:t>
            </w:r>
            <w:r w:rsidR="00501711" w:rsidRPr="00740793">
              <w:rPr>
                <w:sz w:val="24"/>
                <w:szCs w:val="24"/>
                <w:lang w:eastAsia="ru-RU"/>
              </w:rPr>
              <w:t>.0</w:t>
            </w:r>
          </w:p>
          <w:p w:rsidR="004424B0" w:rsidRPr="00EC3864" w:rsidRDefault="008B1043">
            <w:pPr>
              <w:shd w:val="clear" w:color="auto" w:fill="FFFFFF"/>
              <w:spacing w:after="0" w:line="240" w:lineRule="auto"/>
              <w:rPr>
                <w:b/>
                <w:bCs/>
                <w:sz w:val="24"/>
                <w:szCs w:val="24"/>
                <w:lang w:eastAsia="ru-RU"/>
              </w:rPr>
            </w:pPr>
            <w:proofErr w:type="spellStart"/>
            <w:r w:rsidRPr="00C50F9A">
              <w:rPr>
                <w:b/>
                <w:bCs/>
                <w:sz w:val="24"/>
                <w:szCs w:val="24"/>
                <w:lang w:val="ru-RU" w:eastAsia="ru-RU"/>
              </w:rPr>
              <w:t>Процентиль</w:t>
            </w:r>
            <w:proofErr w:type="spellEnd"/>
            <w:r w:rsidRPr="00EC3864">
              <w:rPr>
                <w:b/>
                <w:bCs/>
                <w:sz w:val="24"/>
                <w:szCs w:val="24"/>
                <w:lang w:eastAsia="ru-RU"/>
              </w:rPr>
              <w:t xml:space="preserve"> – </w:t>
            </w:r>
            <w:hyperlink r:id="rId12" w:anchor="tabs=1" w:tooltip="Посмотреть рейтинг CiteScore и тенденции для этого источника." w:history="1">
              <w:r w:rsidR="00C50F9A" w:rsidRPr="00EC3864">
                <w:rPr>
                  <w:rStyle w:val="a3"/>
                  <w:rFonts w:eastAsiaTheme="majorEastAsia"/>
                  <w:color w:val="auto"/>
                  <w:sz w:val="24"/>
                  <w:szCs w:val="24"/>
                </w:rPr>
                <w:t>37</w:t>
              </w:r>
              <w:r w:rsidRPr="00EC3864">
                <w:rPr>
                  <w:rStyle w:val="a3"/>
                  <w:rFonts w:eastAsiaTheme="majorEastAsia"/>
                  <w:color w:val="auto"/>
                  <w:sz w:val="24"/>
                  <w:szCs w:val="24"/>
                </w:rPr>
                <w:t>%</w:t>
              </w:r>
            </w:hyperlink>
          </w:p>
          <w:p w:rsidR="004424B0" w:rsidRDefault="008B1043" w:rsidP="00C50F9A">
            <w:pPr>
              <w:shd w:val="clear" w:color="auto" w:fill="FFFFFF"/>
              <w:spacing w:after="0" w:line="240" w:lineRule="auto"/>
              <w:rPr>
                <w:b/>
                <w:sz w:val="24"/>
                <w:szCs w:val="24"/>
                <w:lang w:val="kk-KZ" w:eastAsia="ru-RU"/>
              </w:rPr>
            </w:pPr>
            <w:r w:rsidRPr="00C50F9A">
              <w:rPr>
                <w:sz w:val="24"/>
                <w:szCs w:val="24"/>
                <w:lang w:eastAsia="ru-RU"/>
              </w:rPr>
              <w:lastRenderedPageBreak/>
              <w:t>Область науки –</w:t>
            </w:r>
            <w:r w:rsidR="00C50F9A" w:rsidRPr="00C50F9A">
              <w:rPr>
                <w:sz w:val="24"/>
                <w:szCs w:val="24"/>
                <w:lang w:eastAsia="ru-RU"/>
              </w:rPr>
              <w:t>Energy Engineering and Power Technology</w:t>
            </w:r>
          </w:p>
        </w:tc>
        <w:tc>
          <w:tcPr>
            <w:tcW w:w="2248" w:type="dxa"/>
            <w:tcMar>
              <w:top w:w="15" w:type="dxa"/>
              <w:left w:w="15" w:type="dxa"/>
              <w:bottom w:w="15" w:type="dxa"/>
              <w:right w:w="15" w:type="dxa"/>
            </w:tcMar>
          </w:tcPr>
          <w:p w:rsidR="004424B0" w:rsidRDefault="008B1043">
            <w:pPr>
              <w:spacing w:after="0" w:line="240" w:lineRule="auto"/>
              <w:rPr>
                <w:sz w:val="24"/>
                <w:szCs w:val="24"/>
              </w:rPr>
            </w:pPr>
            <w:proofErr w:type="spellStart"/>
            <w:r>
              <w:rPr>
                <w:sz w:val="24"/>
                <w:szCs w:val="24"/>
              </w:rPr>
              <w:lastRenderedPageBreak/>
              <w:t>Tanasheva</w:t>
            </w:r>
            <w:proofErr w:type="spellEnd"/>
            <w:r>
              <w:rPr>
                <w:sz w:val="24"/>
                <w:szCs w:val="24"/>
              </w:rPr>
              <w:t xml:space="preserve"> N. </w:t>
            </w:r>
          </w:p>
          <w:p w:rsidR="004424B0" w:rsidRDefault="008B1043">
            <w:pPr>
              <w:spacing w:after="0" w:line="240" w:lineRule="auto"/>
              <w:rPr>
                <w:sz w:val="24"/>
                <w:szCs w:val="24"/>
              </w:rPr>
            </w:pPr>
            <w:proofErr w:type="spellStart"/>
            <w:r>
              <w:rPr>
                <w:sz w:val="24"/>
                <w:szCs w:val="24"/>
              </w:rPr>
              <w:t>Dyusembaeva</w:t>
            </w:r>
            <w:proofErr w:type="spellEnd"/>
            <w:r>
              <w:rPr>
                <w:sz w:val="24"/>
                <w:szCs w:val="24"/>
              </w:rPr>
              <w:t xml:space="preserve"> A. </w:t>
            </w:r>
            <w:proofErr w:type="spellStart"/>
            <w:r>
              <w:rPr>
                <w:sz w:val="24"/>
                <w:szCs w:val="24"/>
              </w:rPr>
              <w:t>Mussenova</w:t>
            </w:r>
            <w:proofErr w:type="spellEnd"/>
            <w:r>
              <w:rPr>
                <w:sz w:val="24"/>
                <w:szCs w:val="24"/>
              </w:rPr>
              <w:t xml:space="preserve"> E,</w:t>
            </w:r>
            <w:r>
              <w:rPr>
                <w:b/>
                <w:sz w:val="24"/>
                <w:szCs w:val="24"/>
              </w:rPr>
              <w:t xml:space="preserve"> </w:t>
            </w:r>
            <w:proofErr w:type="spellStart"/>
            <w:r w:rsidRPr="008B1043">
              <w:rPr>
                <w:b/>
                <w:sz w:val="24"/>
                <w:szCs w:val="24"/>
                <w:u w:val="single"/>
              </w:rPr>
              <w:t>Satybaldin</w:t>
            </w:r>
            <w:proofErr w:type="spellEnd"/>
            <w:r w:rsidRPr="008B1043">
              <w:rPr>
                <w:b/>
                <w:sz w:val="24"/>
                <w:szCs w:val="24"/>
                <w:u w:val="single"/>
              </w:rPr>
              <w:t xml:space="preserve"> A.</w:t>
            </w:r>
          </w:p>
          <w:p w:rsidR="004424B0" w:rsidRDefault="008B1043">
            <w:pPr>
              <w:spacing w:after="0" w:line="240" w:lineRule="auto"/>
              <w:rPr>
                <w:sz w:val="24"/>
                <w:szCs w:val="24"/>
              </w:rPr>
            </w:pPr>
            <w:proofErr w:type="spellStart"/>
            <w:r>
              <w:rPr>
                <w:sz w:val="24"/>
                <w:szCs w:val="24"/>
              </w:rPr>
              <w:lastRenderedPageBreak/>
              <w:t>Bakhtybekova</w:t>
            </w:r>
            <w:proofErr w:type="spellEnd"/>
            <w:r>
              <w:rPr>
                <w:sz w:val="24"/>
                <w:szCs w:val="24"/>
              </w:rPr>
              <w:t xml:space="preserve"> A. </w:t>
            </w:r>
            <w:proofErr w:type="spellStart"/>
            <w:r>
              <w:rPr>
                <w:sz w:val="24"/>
                <w:szCs w:val="24"/>
              </w:rPr>
              <w:t>Kyzdarbekova</w:t>
            </w:r>
            <w:proofErr w:type="spellEnd"/>
            <w:r>
              <w:rPr>
                <w:sz w:val="24"/>
                <w:szCs w:val="24"/>
              </w:rPr>
              <w:t xml:space="preserve"> S. </w:t>
            </w:r>
            <w:proofErr w:type="spellStart"/>
            <w:r>
              <w:rPr>
                <w:sz w:val="24"/>
                <w:szCs w:val="24"/>
              </w:rPr>
              <w:t>Suleimenova</w:t>
            </w:r>
            <w:proofErr w:type="spellEnd"/>
            <w:r>
              <w:rPr>
                <w:sz w:val="24"/>
                <w:szCs w:val="24"/>
              </w:rPr>
              <w:t xml:space="preserve"> S. </w:t>
            </w:r>
          </w:p>
          <w:p w:rsidR="004424B0" w:rsidRDefault="008B1043">
            <w:pPr>
              <w:tabs>
                <w:tab w:val="left" w:pos="0"/>
                <w:tab w:val="left" w:pos="404"/>
              </w:tabs>
              <w:spacing w:after="0" w:line="240" w:lineRule="auto"/>
              <w:ind w:left="120"/>
              <w:rPr>
                <w:rFonts w:eastAsiaTheme="minorHAnsi"/>
                <w:sz w:val="24"/>
                <w:szCs w:val="24"/>
                <w:lang w:val="kk-KZ"/>
              </w:rPr>
            </w:pPr>
            <w:proofErr w:type="spellStart"/>
            <w:r>
              <w:rPr>
                <w:sz w:val="24"/>
                <w:szCs w:val="24"/>
              </w:rPr>
              <w:t>Tussypbayeva</w:t>
            </w:r>
            <w:proofErr w:type="spellEnd"/>
            <w:r>
              <w:rPr>
                <w:sz w:val="24"/>
                <w:szCs w:val="24"/>
              </w:rPr>
              <w:t xml:space="preserve"> A.</w:t>
            </w:r>
          </w:p>
        </w:tc>
        <w:tc>
          <w:tcPr>
            <w:tcW w:w="1267" w:type="dxa"/>
            <w:tcMar>
              <w:top w:w="15" w:type="dxa"/>
              <w:left w:w="15" w:type="dxa"/>
              <w:bottom w:w="15" w:type="dxa"/>
              <w:right w:w="15" w:type="dxa"/>
            </w:tcMar>
          </w:tcPr>
          <w:p w:rsidR="004424B0" w:rsidRDefault="008B1043">
            <w:pPr>
              <w:spacing w:after="0" w:line="240" w:lineRule="auto"/>
              <w:jc w:val="center"/>
              <w:rPr>
                <w:sz w:val="24"/>
                <w:szCs w:val="24"/>
                <w:lang w:val="ru-RU"/>
              </w:rPr>
            </w:pPr>
            <w:r>
              <w:rPr>
                <w:sz w:val="24"/>
                <w:szCs w:val="24"/>
                <w:lang w:val="ru-RU"/>
              </w:rPr>
              <w:lastRenderedPageBreak/>
              <w:t>Соавтор</w:t>
            </w:r>
          </w:p>
        </w:tc>
      </w:tr>
      <w:tr w:rsidR="004424B0">
        <w:trPr>
          <w:trHeight w:val="30"/>
        </w:trPr>
        <w:tc>
          <w:tcPr>
            <w:tcW w:w="731" w:type="dxa"/>
            <w:tcMar>
              <w:top w:w="15" w:type="dxa"/>
              <w:left w:w="15" w:type="dxa"/>
              <w:bottom w:w="15" w:type="dxa"/>
              <w:right w:w="15" w:type="dxa"/>
            </w:tcMar>
          </w:tcPr>
          <w:p w:rsidR="004424B0" w:rsidRDefault="008B1043">
            <w:pPr>
              <w:pStyle w:val="a6"/>
              <w:ind w:left="0"/>
              <w:jc w:val="center"/>
            </w:pPr>
            <w:r>
              <w:t>3</w:t>
            </w:r>
          </w:p>
        </w:tc>
        <w:tc>
          <w:tcPr>
            <w:tcW w:w="1843" w:type="dxa"/>
            <w:tcMar>
              <w:top w:w="15" w:type="dxa"/>
              <w:left w:w="15" w:type="dxa"/>
              <w:bottom w:w="15" w:type="dxa"/>
              <w:right w:w="15" w:type="dxa"/>
            </w:tcMar>
          </w:tcPr>
          <w:p w:rsidR="004424B0" w:rsidRDefault="008B1043">
            <w:pPr>
              <w:spacing w:before="100" w:beforeAutospacing="1" w:after="100" w:afterAutospacing="1" w:line="240" w:lineRule="auto"/>
              <w:jc w:val="both"/>
              <w:outlineLvl w:val="1"/>
              <w:rPr>
                <w:bCs/>
                <w:sz w:val="24"/>
                <w:szCs w:val="24"/>
              </w:rPr>
            </w:pPr>
            <w:r>
              <w:rPr>
                <w:bCs/>
                <w:sz w:val="24"/>
                <w:szCs w:val="24"/>
              </w:rPr>
              <w:t>Identifying some regularities of the aerodynamics around wind turbines with a vertical axis of rotation</w:t>
            </w:r>
          </w:p>
          <w:p w:rsidR="004424B0" w:rsidRDefault="004424B0">
            <w:pPr>
              <w:jc w:val="both"/>
              <w:rPr>
                <w:sz w:val="24"/>
                <w:szCs w:val="24"/>
              </w:rPr>
            </w:pPr>
          </w:p>
        </w:tc>
        <w:tc>
          <w:tcPr>
            <w:tcW w:w="1134" w:type="dxa"/>
            <w:tcMar>
              <w:top w:w="15" w:type="dxa"/>
              <w:left w:w="15" w:type="dxa"/>
              <w:bottom w:w="15" w:type="dxa"/>
              <w:right w:w="15" w:type="dxa"/>
            </w:tcMar>
          </w:tcPr>
          <w:p w:rsidR="004424B0" w:rsidRDefault="004424B0">
            <w:pPr>
              <w:spacing w:after="0" w:line="240" w:lineRule="auto"/>
              <w:jc w:val="center"/>
              <w:rPr>
                <w:sz w:val="24"/>
                <w:szCs w:val="24"/>
              </w:rPr>
            </w:pPr>
          </w:p>
        </w:tc>
        <w:tc>
          <w:tcPr>
            <w:tcW w:w="1984" w:type="dxa"/>
            <w:tcMar>
              <w:top w:w="15" w:type="dxa"/>
              <w:left w:w="15" w:type="dxa"/>
              <w:bottom w:w="15" w:type="dxa"/>
              <w:right w:w="15" w:type="dxa"/>
            </w:tcMar>
          </w:tcPr>
          <w:p w:rsidR="004424B0" w:rsidRDefault="00EC3864">
            <w:pPr>
              <w:tabs>
                <w:tab w:val="left" w:pos="567"/>
                <w:tab w:val="center" w:pos="4677"/>
                <w:tab w:val="right" w:pos="9355"/>
              </w:tabs>
              <w:spacing w:after="0" w:line="240" w:lineRule="auto"/>
              <w:jc w:val="both"/>
              <w:rPr>
                <w:sz w:val="24"/>
                <w:szCs w:val="24"/>
                <w:lang w:val="ru-RU"/>
              </w:rPr>
            </w:pPr>
            <w:hyperlink r:id="rId13" w:tooltip="Посмотретьсведенияодокументе" w:history="1">
              <w:r w:rsidR="008B1043">
                <w:rPr>
                  <w:rStyle w:val="linktext"/>
                  <w:sz w:val="24"/>
                  <w:szCs w:val="24"/>
                </w:rPr>
                <w:t>Eastern-European Journal of Enterprise Technologies</w:t>
              </w:r>
            </w:hyperlink>
            <w:r w:rsidR="008B1043">
              <w:rPr>
                <w:sz w:val="24"/>
                <w:szCs w:val="24"/>
              </w:rPr>
              <w:t xml:space="preserve">. </w:t>
            </w:r>
            <w:proofErr w:type="gramStart"/>
            <w:r w:rsidR="008B1043">
              <w:rPr>
                <w:sz w:val="24"/>
                <w:szCs w:val="24"/>
              </w:rPr>
              <w:t xml:space="preserve">–  </w:t>
            </w:r>
            <w:r w:rsidR="008B1043">
              <w:rPr>
                <w:rStyle w:val="text-meta"/>
                <w:sz w:val="24"/>
                <w:szCs w:val="24"/>
              </w:rPr>
              <w:t>2024</w:t>
            </w:r>
            <w:proofErr w:type="gramEnd"/>
            <w:r w:rsidR="008B1043">
              <w:rPr>
                <w:rStyle w:val="text-meta"/>
                <w:sz w:val="24"/>
                <w:szCs w:val="24"/>
              </w:rPr>
              <w:t>. Vol</w:t>
            </w:r>
            <w:r w:rsidR="008B1043">
              <w:rPr>
                <w:rStyle w:val="text-meta"/>
                <w:sz w:val="24"/>
                <w:szCs w:val="24"/>
                <w:lang w:val="ru-RU"/>
              </w:rPr>
              <w:t xml:space="preserve">.  8(127). – </w:t>
            </w:r>
            <w:r w:rsidR="008B1043">
              <w:rPr>
                <w:rStyle w:val="text-meta"/>
                <w:sz w:val="24"/>
                <w:szCs w:val="24"/>
              </w:rPr>
              <w:t>P</w:t>
            </w:r>
            <w:r w:rsidR="008B1043">
              <w:rPr>
                <w:rStyle w:val="text-meta"/>
                <w:sz w:val="24"/>
                <w:szCs w:val="24"/>
                <w:lang w:val="ru-RU"/>
              </w:rPr>
              <w:t>. 38–46.</w:t>
            </w:r>
            <w:r w:rsidR="008B1043">
              <w:rPr>
                <w:sz w:val="24"/>
                <w:szCs w:val="24"/>
                <w:lang w:val="ru-RU"/>
              </w:rPr>
              <w:t xml:space="preserve"> (</w:t>
            </w:r>
            <w:r w:rsidR="008B1043">
              <w:rPr>
                <w:sz w:val="24"/>
                <w:szCs w:val="24"/>
              </w:rPr>
              <w:t>SCOPUS</w:t>
            </w:r>
            <w:r w:rsidR="008B1043">
              <w:rPr>
                <w:sz w:val="24"/>
                <w:szCs w:val="24"/>
                <w:lang w:val="ru-RU"/>
              </w:rPr>
              <w:t xml:space="preserve">- </w:t>
            </w:r>
            <w:proofErr w:type="spellStart"/>
            <w:r w:rsidR="008B1043">
              <w:rPr>
                <w:sz w:val="24"/>
                <w:szCs w:val="24"/>
                <w:lang w:val="ru-RU"/>
              </w:rPr>
              <w:t>процентиль</w:t>
            </w:r>
            <w:proofErr w:type="spellEnd"/>
            <w:r w:rsidR="008B1043">
              <w:rPr>
                <w:sz w:val="24"/>
                <w:szCs w:val="24"/>
                <w:lang w:val="ru-RU"/>
              </w:rPr>
              <w:t xml:space="preserve"> 47%)</w:t>
            </w:r>
          </w:p>
          <w:p w:rsidR="004424B0" w:rsidRDefault="008B1043">
            <w:pPr>
              <w:spacing w:after="0" w:line="240" w:lineRule="auto"/>
              <w:jc w:val="both"/>
              <w:rPr>
                <w:sz w:val="24"/>
                <w:szCs w:val="24"/>
              </w:rPr>
            </w:pPr>
            <w:r>
              <w:rPr>
                <w:sz w:val="24"/>
                <w:szCs w:val="24"/>
              </w:rPr>
              <w:t>DOI: 10.15587/1729-4061.2024.298599</w:t>
            </w:r>
          </w:p>
        </w:tc>
        <w:tc>
          <w:tcPr>
            <w:tcW w:w="2147" w:type="dxa"/>
            <w:tcMar>
              <w:top w:w="15" w:type="dxa"/>
              <w:left w:w="15" w:type="dxa"/>
              <w:bottom w:w="15" w:type="dxa"/>
              <w:right w:w="15" w:type="dxa"/>
            </w:tcMar>
          </w:tcPr>
          <w:p w:rsidR="004424B0" w:rsidRPr="00C41C9D" w:rsidRDefault="004424B0">
            <w:pPr>
              <w:spacing w:after="0" w:line="240" w:lineRule="auto"/>
              <w:jc w:val="both"/>
              <w:rPr>
                <w:sz w:val="24"/>
                <w:szCs w:val="24"/>
              </w:rPr>
            </w:pPr>
          </w:p>
        </w:tc>
        <w:tc>
          <w:tcPr>
            <w:tcW w:w="1558" w:type="dxa"/>
            <w:tcMar>
              <w:top w:w="15" w:type="dxa"/>
              <w:left w:w="15" w:type="dxa"/>
              <w:bottom w:w="15" w:type="dxa"/>
              <w:right w:w="15" w:type="dxa"/>
            </w:tcMar>
          </w:tcPr>
          <w:p w:rsidR="004424B0" w:rsidRDefault="004424B0">
            <w:pPr>
              <w:spacing w:after="0" w:line="240" w:lineRule="auto"/>
              <w:jc w:val="both"/>
              <w:rPr>
                <w:sz w:val="24"/>
                <w:szCs w:val="24"/>
                <w:lang w:val="kk-KZ"/>
              </w:rPr>
            </w:pPr>
          </w:p>
        </w:tc>
        <w:tc>
          <w:tcPr>
            <w:tcW w:w="1985" w:type="dxa"/>
            <w:tcMar>
              <w:top w:w="15" w:type="dxa"/>
              <w:left w:w="15" w:type="dxa"/>
              <w:bottom w:w="15" w:type="dxa"/>
              <w:right w:w="15" w:type="dxa"/>
            </w:tcMar>
          </w:tcPr>
          <w:p w:rsidR="00C50F9A" w:rsidRPr="00740793" w:rsidRDefault="00C50F9A" w:rsidP="00C50F9A">
            <w:pPr>
              <w:shd w:val="clear" w:color="auto" w:fill="FFFFFF"/>
              <w:spacing w:after="0" w:line="240" w:lineRule="auto"/>
              <w:rPr>
                <w:sz w:val="24"/>
                <w:szCs w:val="24"/>
                <w:lang w:eastAsia="ru-RU"/>
              </w:rPr>
            </w:pPr>
            <w:proofErr w:type="spellStart"/>
            <w:r>
              <w:rPr>
                <w:sz w:val="24"/>
                <w:szCs w:val="24"/>
                <w:lang w:eastAsia="ru-RU"/>
              </w:rPr>
              <w:t>CiteScore</w:t>
            </w:r>
            <w:proofErr w:type="spellEnd"/>
            <w:r>
              <w:rPr>
                <w:sz w:val="24"/>
                <w:szCs w:val="24"/>
                <w:lang w:eastAsia="ru-RU"/>
              </w:rPr>
              <w:t xml:space="preserve"> – 2</w:t>
            </w:r>
            <w:r w:rsidRPr="00740793">
              <w:rPr>
                <w:sz w:val="24"/>
                <w:szCs w:val="24"/>
                <w:lang w:eastAsia="ru-RU"/>
              </w:rPr>
              <w:t>.0</w:t>
            </w:r>
          </w:p>
          <w:p w:rsidR="00C50F9A" w:rsidRPr="00EC3864" w:rsidRDefault="00C50F9A" w:rsidP="00C50F9A">
            <w:pPr>
              <w:shd w:val="clear" w:color="auto" w:fill="FFFFFF"/>
              <w:spacing w:after="0" w:line="240" w:lineRule="auto"/>
              <w:rPr>
                <w:b/>
                <w:bCs/>
                <w:sz w:val="24"/>
                <w:szCs w:val="24"/>
                <w:lang w:eastAsia="ru-RU"/>
              </w:rPr>
            </w:pPr>
            <w:proofErr w:type="spellStart"/>
            <w:r w:rsidRPr="00C50F9A">
              <w:rPr>
                <w:b/>
                <w:bCs/>
                <w:sz w:val="24"/>
                <w:szCs w:val="24"/>
                <w:lang w:val="ru-RU" w:eastAsia="ru-RU"/>
              </w:rPr>
              <w:t>Процентиль</w:t>
            </w:r>
            <w:proofErr w:type="spellEnd"/>
            <w:r w:rsidRPr="00EC3864">
              <w:rPr>
                <w:b/>
                <w:bCs/>
                <w:sz w:val="24"/>
                <w:szCs w:val="24"/>
                <w:lang w:eastAsia="ru-RU"/>
              </w:rPr>
              <w:t xml:space="preserve"> – </w:t>
            </w:r>
            <w:hyperlink r:id="rId14" w:anchor="tabs=1" w:tooltip="Посмотреть рейтинг CiteScore и тенденции для этого источника." w:history="1">
              <w:r w:rsidRPr="00EC3864">
                <w:rPr>
                  <w:rStyle w:val="a3"/>
                  <w:rFonts w:eastAsiaTheme="majorEastAsia"/>
                  <w:color w:val="auto"/>
                  <w:sz w:val="24"/>
                  <w:szCs w:val="24"/>
                </w:rPr>
                <w:t>37%</w:t>
              </w:r>
            </w:hyperlink>
          </w:p>
          <w:p w:rsidR="004424B0" w:rsidRDefault="00C50F9A" w:rsidP="00C50F9A">
            <w:pPr>
              <w:shd w:val="clear" w:color="auto" w:fill="FFFFFF"/>
              <w:spacing w:after="0" w:line="240" w:lineRule="auto"/>
              <w:rPr>
                <w:sz w:val="24"/>
                <w:szCs w:val="24"/>
                <w:lang w:eastAsia="ru-RU"/>
              </w:rPr>
            </w:pPr>
            <w:proofErr w:type="spellStart"/>
            <w:r w:rsidRPr="00C50F9A">
              <w:rPr>
                <w:sz w:val="24"/>
                <w:szCs w:val="24"/>
                <w:lang w:eastAsia="ru-RU"/>
              </w:rPr>
              <w:t>Область</w:t>
            </w:r>
            <w:proofErr w:type="spellEnd"/>
            <w:r w:rsidRPr="00C50F9A">
              <w:rPr>
                <w:sz w:val="24"/>
                <w:szCs w:val="24"/>
                <w:lang w:eastAsia="ru-RU"/>
              </w:rPr>
              <w:t xml:space="preserve"> </w:t>
            </w:r>
            <w:proofErr w:type="spellStart"/>
            <w:r w:rsidRPr="00C50F9A">
              <w:rPr>
                <w:sz w:val="24"/>
                <w:szCs w:val="24"/>
                <w:lang w:eastAsia="ru-RU"/>
              </w:rPr>
              <w:t>науки</w:t>
            </w:r>
            <w:proofErr w:type="spellEnd"/>
            <w:r w:rsidRPr="00C50F9A">
              <w:rPr>
                <w:sz w:val="24"/>
                <w:szCs w:val="24"/>
                <w:lang w:eastAsia="ru-RU"/>
              </w:rPr>
              <w:t xml:space="preserve"> –Energy Engineering and Power Technology</w:t>
            </w:r>
          </w:p>
        </w:tc>
        <w:tc>
          <w:tcPr>
            <w:tcW w:w="2248" w:type="dxa"/>
            <w:tcMar>
              <w:top w:w="15" w:type="dxa"/>
              <w:left w:w="15" w:type="dxa"/>
              <w:bottom w:w="15" w:type="dxa"/>
              <w:right w:w="15" w:type="dxa"/>
            </w:tcMar>
          </w:tcPr>
          <w:p w:rsidR="004424B0" w:rsidRDefault="008B1043">
            <w:pPr>
              <w:spacing w:after="0" w:line="240" w:lineRule="auto"/>
              <w:rPr>
                <w:sz w:val="24"/>
                <w:szCs w:val="24"/>
              </w:rPr>
            </w:pPr>
            <w:proofErr w:type="spellStart"/>
            <w:r>
              <w:rPr>
                <w:sz w:val="24"/>
                <w:szCs w:val="24"/>
              </w:rPr>
              <w:t>Tanasheva</w:t>
            </w:r>
            <w:proofErr w:type="spellEnd"/>
            <w:r>
              <w:rPr>
                <w:sz w:val="24"/>
                <w:szCs w:val="24"/>
              </w:rPr>
              <w:t xml:space="preserve"> N., </w:t>
            </w:r>
          </w:p>
          <w:p w:rsidR="004424B0" w:rsidRDefault="008B1043">
            <w:pPr>
              <w:spacing w:after="0" w:line="240" w:lineRule="auto"/>
              <w:rPr>
                <w:sz w:val="24"/>
                <w:szCs w:val="24"/>
              </w:rPr>
            </w:pPr>
            <w:proofErr w:type="spellStart"/>
            <w:r>
              <w:rPr>
                <w:sz w:val="24"/>
                <w:szCs w:val="24"/>
              </w:rPr>
              <w:t>Dyusembaeva</w:t>
            </w:r>
            <w:proofErr w:type="spellEnd"/>
            <w:r>
              <w:rPr>
                <w:sz w:val="24"/>
                <w:szCs w:val="24"/>
              </w:rPr>
              <w:t xml:space="preserve"> A. </w:t>
            </w:r>
            <w:proofErr w:type="spellStart"/>
            <w:r>
              <w:rPr>
                <w:sz w:val="24"/>
                <w:szCs w:val="24"/>
              </w:rPr>
              <w:t>Bakhtybekova</w:t>
            </w:r>
            <w:proofErr w:type="spellEnd"/>
            <w:r>
              <w:rPr>
                <w:sz w:val="24"/>
                <w:szCs w:val="24"/>
              </w:rPr>
              <w:t xml:space="preserve"> A. </w:t>
            </w:r>
          </w:p>
          <w:p w:rsidR="004424B0" w:rsidRPr="008B1043" w:rsidRDefault="008B1043">
            <w:pPr>
              <w:spacing w:after="0" w:line="240" w:lineRule="auto"/>
              <w:rPr>
                <w:sz w:val="24"/>
                <w:szCs w:val="24"/>
                <w:u w:val="single"/>
              </w:rPr>
            </w:pPr>
            <w:proofErr w:type="spellStart"/>
            <w:r w:rsidRPr="008B1043">
              <w:rPr>
                <w:b/>
                <w:sz w:val="24"/>
                <w:szCs w:val="24"/>
                <w:u w:val="single"/>
              </w:rPr>
              <w:t>Satybaldin</w:t>
            </w:r>
            <w:proofErr w:type="spellEnd"/>
            <w:r w:rsidRPr="008B1043">
              <w:rPr>
                <w:b/>
                <w:sz w:val="24"/>
                <w:szCs w:val="24"/>
                <w:u w:val="single"/>
              </w:rPr>
              <w:t xml:space="preserve"> A.,</w:t>
            </w:r>
          </w:p>
          <w:p w:rsidR="004424B0" w:rsidRDefault="008B1043">
            <w:pPr>
              <w:spacing w:after="0" w:line="240" w:lineRule="auto"/>
              <w:rPr>
                <w:sz w:val="24"/>
                <w:szCs w:val="24"/>
              </w:rPr>
            </w:pPr>
            <w:proofErr w:type="spellStart"/>
            <w:r>
              <w:rPr>
                <w:sz w:val="24"/>
                <w:szCs w:val="24"/>
              </w:rPr>
              <w:t>Kyzdarbekova</w:t>
            </w:r>
            <w:proofErr w:type="spellEnd"/>
            <w:r>
              <w:rPr>
                <w:sz w:val="24"/>
                <w:szCs w:val="24"/>
              </w:rPr>
              <w:t xml:space="preserve"> S.</w:t>
            </w:r>
          </w:p>
          <w:p w:rsidR="004424B0" w:rsidRDefault="008B1043">
            <w:pPr>
              <w:spacing w:after="0" w:line="240" w:lineRule="auto"/>
              <w:rPr>
                <w:sz w:val="24"/>
                <w:szCs w:val="24"/>
              </w:rPr>
            </w:pPr>
            <w:proofErr w:type="spellStart"/>
            <w:r>
              <w:rPr>
                <w:sz w:val="24"/>
                <w:szCs w:val="24"/>
              </w:rPr>
              <w:t>Abdsirova</w:t>
            </w:r>
            <w:proofErr w:type="spellEnd"/>
            <w:r>
              <w:rPr>
                <w:sz w:val="24"/>
                <w:szCs w:val="24"/>
              </w:rPr>
              <w:t xml:space="preserve"> N.</w:t>
            </w:r>
            <w:bookmarkStart w:id="0" w:name="_GoBack"/>
            <w:bookmarkEnd w:id="0"/>
          </w:p>
          <w:p w:rsidR="004424B0" w:rsidRDefault="008B1043">
            <w:pPr>
              <w:spacing w:after="0" w:line="240" w:lineRule="auto"/>
              <w:rPr>
                <w:sz w:val="24"/>
                <w:szCs w:val="24"/>
              </w:rPr>
            </w:pPr>
            <w:proofErr w:type="spellStart"/>
            <w:r>
              <w:rPr>
                <w:sz w:val="24"/>
                <w:szCs w:val="24"/>
              </w:rPr>
              <w:t>Sarzhanova.I</w:t>
            </w:r>
            <w:proofErr w:type="spellEnd"/>
          </w:p>
        </w:tc>
        <w:tc>
          <w:tcPr>
            <w:tcW w:w="1267" w:type="dxa"/>
            <w:tcMar>
              <w:top w:w="15" w:type="dxa"/>
              <w:left w:w="15" w:type="dxa"/>
              <w:bottom w:w="15" w:type="dxa"/>
              <w:right w:w="15" w:type="dxa"/>
            </w:tcMar>
          </w:tcPr>
          <w:p w:rsidR="004424B0" w:rsidRDefault="008B1043">
            <w:pPr>
              <w:spacing w:after="0" w:line="240" w:lineRule="auto"/>
              <w:jc w:val="center"/>
              <w:rPr>
                <w:sz w:val="24"/>
                <w:szCs w:val="24"/>
              </w:rPr>
            </w:pPr>
            <w:r>
              <w:rPr>
                <w:sz w:val="24"/>
                <w:szCs w:val="24"/>
                <w:lang w:val="ru-RU"/>
              </w:rPr>
              <w:t>Соавтор</w:t>
            </w:r>
          </w:p>
        </w:tc>
      </w:tr>
    </w:tbl>
    <w:p w:rsidR="004424B0" w:rsidRDefault="004424B0"/>
    <w:p w:rsidR="004424B0" w:rsidRDefault="004424B0"/>
    <w:p w:rsidR="004424B0" w:rsidRPr="008B1043" w:rsidRDefault="008B1043" w:rsidP="005E4B14">
      <w:pPr>
        <w:spacing w:after="0" w:line="240" w:lineRule="auto"/>
        <w:ind w:firstLine="708"/>
        <w:rPr>
          <w:sz w:val="24"/>
          <w:szCs w:val="24"/>
          <w:lang w:val="ru-RU"/>
        </w:rPr>
      </w:pPr>
      <w:r w:rsidRPr="008B1043">
        <w:rPr>
          <w:sz w:val="24"/>
          <w:szCs w:val="24"/>
          <w:lang w:val="ru-RU"/>
        </w:rPr>
        <w:t>И</w:t>
      </w:r>
      <w:r w:rsidRPr="008B1043">
        <w:rPr>
          <w:rStyle w:val="linktext"/>
          <w:sz w:val="24"/>
          <w:szCs w:val="24"/>
          <w:lang w:val="ru-RU"/>
        </w:rPr>
        <w:t>.о. Декана физико-технического факультета</w:t>
      </w:r>
      <w:r w:rsidRPr="008B1043">
        <w:rPr>
          <w:rStyle w:val="linktext"/>
          <w:sz w:val="24"/>
          <w:szCs w:val="24"/>
          <w:lang w:val="ru-RU"/>
        </w:rPr>
        <w:tab/>
      </w:r>
      <w:r w:rsidRPr="008B1043">
        <w:rPr>
          <w:rStyle w:val="linktext"/>
          <w:sz w:val="24"/>
          <w:szCs w:val="24"/>
          <w:lang w:val="ru-RU"/>
        </w:rPr>
        <w:tab/>
      </w:r>
      <w:r w:rsidRPr="008B1043">
        <w:rPr>
          <w:rStyle w:val="linktext"/>
          <w:sz w:val="24"/>
          <w:szCs w:val="24"/>
          <w:lang w:val="ru-RU"/>
        </w:rPr>
        <w:tab/>
      </w:r>
      <w:r w:rsidRPr="008B1043">
        <w:rPr>
          <w:rStyle w:val="linktext"/>
          <w:sz w:val="24"/>
          <w:szCs w:val="24"/>
          <w:lang w:val="ru-RU"/>
        </w:rPr>
        <w:tab/>
        <w:t>Сериков Т.М.</w:t>
      </w:r>
    </w:p>
    <w:p w:rsidR="004424B0" w:rsidRDefault="004424B0">
      <w:pPr>
        <w:rPr>
          <w:lang w:val="ru-RU"/>
        </w:rPr>
      </w:pPr>
    </w:p>
    <w:sectPr w:rsidR="004424B0">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B0"/>
    <w:rsid w:val="004424B0"/>
    <w:rsid w:val="00501711"/>
    <w:rsid w:val="005E4B14"/>
    <w:rsid w:val="00740793"/>
    <w:rsid w:val="008B1043"/>
    <w:rsid w:val="00C41C9D"/>
    <w:rsid w:val="00C50F9A"/>
    <w:rsid w:val="00EC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AC150-DA06-49C2-9328-F6AB3CB9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Times New Roman" w:hAnsi="Times New Roman" w:cs="Times New Roman"/>
      <w:lang w:val="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lang w:val="en-US"/>
    </w:rPr>
  </w:style>
  <w:style w:type="character" w:styleId="a3">
    <w:name w:val="Hyperlink"/>
    <w:basedOn w:val="a0"/>
    <w:unhideWhenUsed/>
    <w:rPr>
      <w:color w:val="0563C1" w:themeColor="hyperlink"/>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
    <w:basedOn w:val="a"/>
    <w:link w:val="a5"/>
    <w:uiPriority w:val="99"/>
    <w:unhideWhenUsed/>
    <w:qFormat/>
    <w:pPr>
      <w:spacing w:before="100" w:beforeAutospacing="1" w:after="100" w:afterAutospacing="1" w:line="240" w:lineRule="auto"/>
    </w:pPr>
    <w:rPr>
      <w:sz w:val="24"/>
      <w:szCs w:val="24"/>
      <w:lang w:val="ru-RU"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З Знак"/>
    <w:link w:val="a4"/>
    <w:uiPriority w:val="99"/>
    <w:qFormat/>
    <w:locked/>
    <w:rPr>
      <w:rFonts w:ascii="Times New Roman" w:eastAsia="Times New Roman" w:hAnsi="Times New Roman" w:cs="Times New Roman"/>
      <w:sz w:val="24"/>
      <w:szCs w:val="24"/>
      <w:lang w:eastAsia="ru-RU"/>
    </w:rPr>
  </w:style>
  <w:style w:type="character" w:customStyle="1" w:styleId="text-meta">
    <w:name w:val="text-meta"/>
  </w:style>
  <w:style w:type="paragraph" w:styleId="a6">
    <w:name w:val="List Paragraph"/>
    <w:basedOn w:val="a"/>
    <w:link w:val="a7"/>
    <w:uiPriority w:val="99"/>
    <w:qFormat/>
    <w:pPr>
      <w:spacing w:after="0" w:line="240" w:lineRule="auto"/>
      <w:ind w:left="720"/>
      <w:contextualSpacing/>
    </w:pPr>
    <w:rPr>
      <w:sz w:val="24"/>
      <w:szCs w:val="24"/>
      <w:lang w:val="ru-RU" w:eastAsia="ru-RU"/>
    </w:rPr>
  </w:style>
  <w:style w:type="character" w:customStyle="1" w:styleId="a7">
    <w:name w:val="Абзац списка Знак"/>
    <w:link w:val="a6"/>
    <w:uiPriority w:val="99"/>
    <w:locked/>
    <w:rPr>
      <w:rFonts w:ascii="Times New Roman" w:eastAsia="Times New Roman" w:hAnsi="Times New Roman" w:cs="Times New Roman"/>
      <w:sz w:val="24"/>
      <w:szCs w:val="24"/>
      <w:lang w:eastAsia="ru-RU"/>
    </w:rPr>
  </w:style>
  <w:style w:type="character" w:customStyle="1" w:styleId="linktext">
    <w:name w:val="link__text"/>
  </w:style>
  <w:style w:type="character" w:customStyle="1" w:styleId="highlight-moduleako5d">
    <w:name w:val="highlight-module__ako5d"/>
    <w:basedOn w:val="a0"/>
  </w:style>
  <w:style w:type="character" w:customStyle="1" w:styleId="typography-modulelvnit">
    <w:name w:val="typography-module__lvnit"/>
    <w:basedOn w:val="a0"/>
  </w:style>
  <w:style w:type="paragraph" w:styleId="a8">
    <w:name w:val="Balloon Text"/>
    <w:basedOn w:val="a"/>
    <w:link w:val="a9"/>
    <w:uiPriority w:val="99"/>
    <w:semiHidden/>
    <w:unhideWhenUsed/>
    <w:rsid w:val="00EC386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386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350785400" TargetMode="External"/><Relationship Id="rId13" Type="http://schemas.openxmlformats.org/officeDocument/2006/relationships/hyperlink" Target="https://www.scopus.com/sourceid/21100450083?origin=resultslist" TargetMode="External"/><Relationship Id="rId3" Type="http://schemas.openxmlformats.org/officeDocument/2006/relationships/webSettings" Target="webSettings.xml"/><Relationship Id="rId7" Type="http://schemas.openxmlformats.org/officeDocument/2006/relationships/hyperlink" Target="https://www.scopus.com/authid/detail.uri?authorId=56711958800" TargetMode="External"/><Relationship Id="rId12" Type="http://schemas.openxmlformats.org/officeDocument/2006/relationships/hyperlink" Target="https://www.scopus.com/sourceid/2110045008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opus.com/sourceid/21100450083" TargetMode="External"/><Relationship Id="rId11" Type="http://schemas.openxmlformats.org/officeDocument/2006/relationships/hyperlink" Target="https://www.scopus.com/sourceid/21100450083?origin=resultslist" TargetMode="External"/><Relationship Id="rId5" Type="http://schemas.openxmlformats.org/officeDocument/2006/relationships/hyperlink" Target="https://www.scopus.com/sourceid/21100450083?origin=resultslist" TargetMode="External"/><Relationship Id="rId15" Type="http://schemas.openxmlformats.org/officeDocument/2006/relationships/fontTable" Target="fontTable.xml"/><Relationship Id="rId10" Type="http://schemas.openxmlformats.org/officeDocument/2006/relationships/hyperlink" Target="https://www.scopus.com/authid/detail.uri?authorId=6603333856" TargetMode="External"/><Relationship Id="rId4" Type="http://schemas.openxmlformats.org/officeDocument/2006/relationships/hyperlink" Target="https://orcid.org/0000-0002-0846-4665" TargetMode="External"/><Relationship Id="rId9" Type="http://schemas.openxmlformats.org/officeDocument/2006/relationships/hyperlink" Target="https://www.scopus.com/authid/detail.uri?authorId=57191485660" TargetMode="External"/><Relationship Id="rId14" Type="http://schemas.openxmlformats.org/officeDocument/2006/relationships/hyperlink" Target="https://www.scopus.com/sourceid/21100450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c:creator>
  <cp:keywords/>
  <dc:description/>
  <cp:lastModifiedBy>Admin</cp:lastModifiedBy>
  <cp:revision>6</cp:revision>
  <cp:lastPrinted>2025-05-14T03:55:00Z</cp:lastPrinted>
  <dcterms:created xsi:type="dcterms:W3CDTF">2025-05-06T08:56:00Z</dcterms:created>
  <dcterms:modified xsi:type="dcterms:W3CDTF">2025-05-14T03:56:00Z</dcterms:modified>
</cp:coreProperties>
</file>