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2C" w:rsidRDefault="0066442C" w:rsidP="00C46F89">
      <w:pPr>
        <w:spacing w:after="0" w:line="240" w:lineRule="auto"/>
        <w:ind w:left="6096"/>
        <w:jc w:val="center"/>
        <w:rPr>
          <w:sz w:val="20"/>
          <w:szCs w:val="20"/>
          <w:lang w:val="ru-RU"/>
        </w:rPr>
      </w:pPr>
      <w:bookmarkStart w:id="0" w:name="z78"/>
    </w:p>
    <w:p w:rsidR="002B67C5" w:rsidRPr="00F201C5" w:rsidRDefault="00331D0B" w:rsidP="00C46F89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r w:rsidRPr="00F201C5">
        <w:rPr>
          <w:sz w:val="20"/>
          <w:szCs w:val="20"/>
          <w:lang w:val="ru-RU"/>
        </w:rPr>
        <w:t>Приложение 1</w:t>
      </w:r>
      <w:r w:rsidRPr="00F201C5">
        <w:rPr>
          <w:sz w:val="20"/>
          <w:szCs w:val="20"/>
          <w:lang w:val="ru-RU"/>
        </w:rPr>
        <w:br/>
        <w:t>к Правилам присвоения</w:t>
      </w:r>
      <w:r w:rsidRPr="00F201C5">
        <w:rPr>
          <w:sz w:val="20"/>
          <w:szCs w:val="20"/>
          <w:lang w:val="ru-RU"/>
        </w:rPr>
        <w:br/>
        <w:t>ученых званий (ассоциированный</w:t>
      </w:r>
      <w:r w:rsidRPr="00F201C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F201C5" w:rsidRDefault="00526D8A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p w:rsidR="00A17C1F" w:rsidRPr="00F201C5" w:rsidRDefault="00A17C1F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bookmarkEnd w:id="0"/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>Справка</w:t>
      </w:r>
    </w:p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о соискателе ученого звания ассоциированного профессора </w:t>
      </w:r>
    </w:p>
    <w:p w:rsidR="00F7430D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по научному направлению </w:t>
      </w:r>
      <w:r w:rsidR="00975BBD" w:rsidRPr="00F201C5">
        <w:rPr>
          <w:sz w:val="24"/>
          <w:szCs w:val="24"/>
          <w:lang w:val="ru-RU"/>
        </w:rPr>
        <w:t>10200 - Физические науки</w:t>
      </w:r>
    </w:p>
    <w:p w:rsidR="009A2EE6" w:rsidRPr="00F201C5" w:rsidRDefault="009A2EE6" w:rsidP="006371FF">
      <w:pPr>
        <w:spacing w:after="0"/>
        <w:jc w:val="center"/>
        <w:rPr>
          <w:color w:val="FF0000"/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261"/>
        <w:gridCol w:w="5528"/>
      </w:tblGrid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042886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Сатыбалдин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Амангельды </w:t>
            </w:r>
            <w:proofErr w:type="spellStart"/>
            <w:r>
              <w:rPr>
                <w:sz w:val="20"/>
                <w:szCs w:val="20"/>
                <w:lang w:val="ru-RU"/>
              </w:rPr>
              <w:t>Жарлыгасынович</w:t>
            </w:r>
            <w:proofErr w:type="spellEnd"/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987572">
              <w:rPr>
                <w:sz w:val="20"/>
                <w:szCs w:val="20"/>
                <w:lang w:val="ru-RU"/>
              </w:rPr>
              <w:t>по</w:t>
            </w:r>
            <w:r w:rsidRPr="00987572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1C5" w:rsidRPr="00987572" w:rsidRDefault="00042886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Кандидат химических наук</w:t>
            </w:r>
            <w:r w:rsidR="00F201C5" w:rsidRPr="0098757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к.х.н.</w:t>
            </w:r>
            <w:r w:rsidR="00F201C5" w:rsidRPr="00987572">
              <w:rPr>
                <w:sz w:val="20"/>
                <w:szCs w:val="20"/>
                <w:lang w:val="ru-RU"/>
              </w:rPr>
              <w:t xml:space="preserve">) специальности </w:t>
            </w:r>
            <w:r>
              <w:rPr>
                <w:sz w:val="20"/>
                <w:szCs w:val="20"/>
                <w:lang w:val="ru-RU"/>
              </w:rPr>
              <w:t>02.00.04</w:t>
            </w:r>
            <w:r w:rsidR="00F201C5" w:rsidRPr="0098757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Физическая химия</w:t>
            </w:r>
            <w:r w:rsidR="00F201C5" w:rsidRPr="00987572">
              <w:rPr>
                <w:sz w:val="20"/>
                <w:szCs w:val="20"/>
                <w:lang w:val="ru-RU"/>
              </w:rPr>
              <w:t xml:space="preserve">, </w:t>
            </w:r>
          </w:p>
          <w:p w:rsidR="008423FB" w:rsidRPr="00042886" w:rsidRDefault="00042886" w:rsidP="0004288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kk-KZ"/>
              </w:rPr>
              <w:t xml:space="preserve">№ 0005380. Приказ от 25 </w:t>
            </w:r>
            <w:r w:rsidRPr="00042886">
              <w:rPr>
                <w:lang w:val="ru-RU"/>
              </w:rPr>
              <w:t>декабря 20</w:t>
            </w:r>
            <w:r>
              <w:rPr>
                <w:lang w:val="ru-RU"/>
              </w:rPr>
              <w:t>10 года (Протокол №11)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87572">
              <w:rPr>
                <w:sz w:val="20"/>
                <w:szCs w:val="20"/>
              </w:rPr>
              <w:t>Ученое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звание</w:t>
            </w:r>
            <w:proofErr w:type="spellEnd"/>
            <w:r w:rsidRPr="00987572">
              <w:rPr>
                <w:sz w:val="20"/>
                <w:szCs w:val="20"/>
              </w:rPr>
              <w:t xml:space="preserve">, </w:t>
            </w:r>
            <w:proofErr w:type="spellStart"/>
            <w:r w:rsidRPr="00987572">
              <w:rPr>
                <w:sz w:val="20"/>
                <w:szCs w:val="20"/>
              </w:rPr>
              <w:t>дата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Почетное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звание, дата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FD3836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Доцент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(приказ № </w:t>
            </w:r>
            <w:r w:rsidR="00A2460A">
              <w:rPr>
                <w:sz w:val="20"/>
                <w:szCs w:val="20"/>
                <w:lang w:val="ru-RU"/>
              </w:rPr>
              <w:t>291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лс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от </w:t>
            </w:r>
            <w:r w:rsidR="00161496" w:rsidRPr="00987572">
              <w:rPr>
                <w:sz w:val="20"/>
                <w:szCs w:val="20"/>
                <w:lang w:val="ru-RU"/>
              </w:rPr>
              <w:t>1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="00161496" w:rsidRPr="00987572">
              <w:rPr>
                <w:sz w:val="20"/>
                <w:szCs w:val="20"/>
                <w:lang w:val="ru-RU"/>
              </w:rPr>
              <w:t>сентября 2</w:t>
            </w:r>
            <w:r w:rsidRPr="00987572">
              <w:rPr>
                <w:sz w:val="20"/>
                <w:szCs w:val="20"/>
                <w:lang w:val="ru-RU"/>
              </w:rPr>
              <w:t>01</w:t>
            </w:r>
            <w:r w:rsidR="00161496" w:rsidRPr="00987572">
              <w:rPr>
                <w:sz w:val="20"/>
                <w:szCs w:val="20"/>
                <w:lang w:val="ru-RU"/>
              </w:rPr>
              <w:t>4 г</w:t>
            </w:r>
            <w:r w:rsidRPr="00987572">
              <w:rPr>
                <w:sz w:val="20"/>
                <w:szCs w:val="20"/>
                <w:lang w:val="ru-RU"/>
              </w:rPr>
              <w:t>).</w:t>
            </w:r>
          </w:p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Ассоциированный п</w:t>
            </w:r>
            <w:r w:rsidR="001C0751" w:rsidRPr="00987572">
              <w:rPr>
                <w:sz w:val="20"/>
                <w:szCs w:val="20"/>
                <w:lang w:val="ru-RU"/>
              </w:rPr>
              <w:t xml:space="preserve">рофессор кафедры </w:t>
            </w:r>
            <w:r w:rsidR="00A2460A">
              <w:rPr>
                <w:sz w:val="20"/>
                <w:szCs w:val="20"/>
                <w:lang w:val="ru-RU"/>
              </w:rPr>
              <w:t xml:space="preserve">инженерной теплофизики им. проф. Ж.С. </w:t>
            </w:r>
            <w:proofErr w:type="spellStart"/>
            <w:r w:rsidR="00A2460A">
              <w:rPr>
                <w:sz w:val="20"/>
                <w:szCs w:val="20"/>
                <w:lang w:val="ru-RU"/>
              </w:rPr>
              <w:t>Акылбаева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6371FF" w:rsidRPr="00987572" w:rsidRDefault="000B1918" w:rsidP="00A2460A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(п</w:t>
            </w:r>
            <w:r w:rsidR="00716899" w:rsidRPr="00987572">
              <w:rPr>
                <w:sz w:val="20"/>
                <w:szCs w:val="20"/>
                <w:lang w:val="ru-RU"/>
              </w:rPr>
              <w:t>риказ №</w:t>
            </w:r>
            <w:r w:rsidR="00161496" w:rsidRPr="00987572">
              <w:rPr>
                <w:sz w:val="20"/>
                <w:szCs w:val="20"/>
                <w:lang w:val="ru-RU"/>
              </w:rPr>
              <w:t xml:space="preserve"> 32</w:t>
            </w:r>
            <w:r w:rsidR="00A2460A">
              <w:rPr>
                <w:sz w:val="20"/>
                <w:szCs w:val="20"/>
                <w:lang w:val="ru-RU"/>
              </w:rPr>
              <w:t>3</w:t>
            </w:r>
            <w:r w:rsidR="00161496" w:rsidRPr="00987572">
              <w:rPr>
                <w:sz w:val="20"/>
                <w:szCs w:val="20"/>
                <w:lang w:val="ru-RU"/>
              </w:rPr>
              <w:t xml:space="preserve"> </w:t>
            </w:r>
            <w:r w:rsidR="008B057E" w:rsidRPr="00987572">
              <w:rPr>
                <w:sz w:val="20"/>
                <w:szCs w:val="20"/>
                <w:lang w:val="ru-RU"/>
              </w:rPr>
              <w:t>от</w:t>
            </w:r>
            <w:r w:rsidR="006C3BAB" w:rsidRPr="00987572">
              <w:rPr>
                <w:sz w:val="20"/>
                <w:szCs w:val="20"/>
                <w:lang w:val="ru-RU"/>
              </w:rPr>
              <w:t xml:space="preserve"> </w:t>
            </w:r>
            <w:r w:rsidR="00975BBD" w:rsidRPr="00987572">
              <w:rPr>
                <w:sz w:val="20"/>
                <w:szCs w:val="20"/>
                <w:lang w:val="ru-RU"/>
              </w:rPr>
              <w:t>01</w:t>
            </w:r>
            <w:r w:rsidR="00262BCC" w:rsidRPr="00987572">
              <w:rPr>
                <w:sz w:val="20"/>
                <w:szCs w:val="20"/>
                <w:lang w:val="ru-RU"/>
              </w:rPr>
              <w:t>.</w:t>
            </w:r>
            <w:r w:rsidR="00975BBD" w:rsidRPr="00987572">
              <w:rPr>
                <w:sz w:val="20"/>
                <w:szCs w:val="20"/>
                <w:lang w:val="ru-RU"/>
              </w:rPr>
              <w:t>09</w:t>
            </w:r>
            <w:r w:rsidR="00932453" w:rsidRPr="00987572">
              <w:rPr>
                <w:sz w:val="20"/>
                <w:szCs w:val="20"/>
                <w:lang w:val="ru-RU"/>
              </w:rPr>
              <w:t>.</w:t>
            </w:r>
            <w:r w:rsidR="00103678" w:rsidRPr="00987572">
              <w:rPr>
                <w:sz w:val="20"/>
                <w:szCs w:val="20"/>
                <w:lang w:val="ru-RU"/>
              </w:rPr>
              <w:t>20</w:t>
            </w:r>
            <w:r w:rsidR="00161496" w:rsidRPr="00987572">
              <w:rPr>
                <w:sz w:val="20"/>
                <w:szCs w:val="20"/>
                <w:lang w:val="ru-RU"/>
              </w:rPr>
              <w:t>21</w:t>
            </w:r>
            <w:r w:rsidR="00103678" w:rsidRPr="00987572">
              <w:rPr>
                <w:sz w:val="20"/>
                <w:szCs w:val="20"/>
                <w:lang w:val="ru-RU"/>
              </w:rPr>
              <w:t>г.</w:t>
            </w:r>
            <w:r w:rsidRPr="00987572">
              <w:rPr>
                <w:sz w:val="20"/>
                <w:szCs w:val="20"/>
                <w:lang w:val="ru-RU"/>
              </w:rPr>
              <w:t>).</w:t>
            </w: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A2460A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A2460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5C1FE4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AB4D5D">
              <w:rPr>
                <w:sz w:val="20"/>
                <w:szCs w:val="20"/>
                <w:lang w:val="ru-RU"/>
              </w:rPr>
              <w:t>Всего</w:t>
            </w:r>
            <w:r w:rsidR="001E349C" w:rsidRPr="00AB4D5D">
              <w:rPr>
                <w:sz w:val="20"/>
                <w:szCs w:val="20"/>
                <w:lang w:val="ru-RU"/>
              </w:rPr>
              <w:t xml:space="preserve"> </w:t>
            </w:r>
            <w:r w:rsidR="005C1FE4">
              <w:rPr>
                <w:sz w:val="20"/>
                <w:szCs w:val="20"/>
                <w:lang w:val="ru-RU"/>
              </w:rPr>
              <w:t>1</w:t>
            </w:r>
            <w:r w:rsidR="00A2460A">
              <w:rPr>
                <w:sz w:val="20"/>
                <w:szCs w:val="20"/>
                <w:lang w:val="ru-RU"/>
              </w:rPr>
              <w:t>8</w:t>
            </w:r>
            <w:r w:rsidR="00CC348D" w:rsidRPr="00AB4D5D">
              <w:rPr>
                <w:sz w:val="20"/>
                <w:szCs w:val="20"/>
                <w:lang w:val="ru-RU"/>
              </w:rPr>
              <w:t xml:space="preserve"> </w:t>
            </w:r>
            <w:r w:rsidR="006A78C8" w:rsidRPr="00AB4D5D">
              <w:rPr>
                <w:sz w:val="20"/>
                <w:szCs w:val="20"/>
                <w:lang w:val="ru-RU"/>
              </w:rPr>
              <w:t>лет</w:t>
            </w:r>
            <w:r w:rsidRPr="00AB4D5D">
              <w:rPr>
                <w:sz w:val="20"/>
                <w:szCs w:val="20"/>
                <w:lang w:val="ru-RU"/>
              </w:rPr>
              <w:t>,</w:t>
            </w:r>
            <w:r w:rsidRPr="0098757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в том числе в должности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ассоциированного </w:t>
            </w:r>
            <w:r w:rsidR="001C0751" w:rsidRPr="00987572">
              <w:rPr>
                <w:sz w:val="20"/>
                <w:szCs w:val="20"/>
                <w:lang w:val="ru-RU"/>
              </w:rPr>
              <w:t>профессора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 (доцента)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8B057E" w:rsidRPr="00987572">
              <w:rPr>
                <w:sz w:val="20"/>
                <w:szCs w:val="20"/>
                <w:lang w:val="ru-RU"/>
              </w:rPr>
              <w:t xml:space="preserve"> </w:t>
            </w:r>
            <w:r w:rsidR="00987572" w:rsidRPr="00987572">
              <w:rPr>
                <w:sz w:val="20"/>
                <w:szCs w:val="20"/>
                <w:lang w:val="ru-RU"/>
              </w:rPr>
              <w:t>1</w:t>
            </w:r>
            <w:r w:rsidR="00A2460A">
              <w:rPr>
                <w:sz w:val="20"/>
                <w:szCs w:val="20"/>
                <w:lang w:val="ru-RU"/>
              </w:rPr>
              <w:t>1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C0751" w:rsidRPr="00987572">
              <w:rPr>
                <w:sz w:val="20"/>
                <w:szCs w:val="20"/>
                <w:lang w:val="ru-RU"/>
              </w:rPr>
              <w:t>лет</w:t>
            </w:r>
            <w:r w:rsidR="002B22CA" w:rsidRPr="00987572">
              <w:rPr>
                <w:sz w:val="20"/>
                <w:szCs w:val="20"/>
                <w:lang w:val="ru-RU"/>
              </w:rPr>
              <w:t>.</w:t>
            </w: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69E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987572">
              <w:rPr>
                <w:sz w:val="20"/>
                <w:szCs w:val="20"/>
                <w:lang w:val="ru-RU"/>
              </w:rPr>
              <w:t>–</w:t>
            </w:r>
            <w:r w:rsidR="00373535" w:rsidRPr="00987572">
              <w:rPr>
                <w:sz w:val="20"/>
                <w:szCs w:val="20"/>
                <w:lang w:val="ru-RU"/>
              </w:rPr>
              <w:t xml:space="preserve"> </w:t>
            </w:r>
            <w:r w:rsidR="00BA6D5A">
              <w:rPr>
                <w:sz w:val="20"/>
                <w:szCs w:val="20"/>
                <w:lang w:val="ru-RU"/>
              </w:rPr>
              <w:t>70</w:t>
            </w:r>
          </w:p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" w:name="_GoBack"/>
            <w:bookmarkEnd w:id="1"/>
            <w:r w:rsidRPr="00987572">
              <w:rPr>
                <w:sz w:val="20"/>
                <w:szCs w:val="20"/>
                <w:lang w:val="ru-RU"/>
              </w:rPr>
              <w:t>,</w:t>
            </w:r>
          </w:p>
          <w:p w:rsidR="006371FF" w:rsidRPr="00987572" w:rsidRDefault="00631E4E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в изданиях,</w:t>
            </w:r>
            <w:r w:rsidR="006371FF" w:rsidRPr="00987572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111911" w:rsidRPr="00987572">
              <w:rPr>
                <w:sz w:val="20"/>
                <w:szCs w:val="20"/>
                <w:lang w:val="ru-RU"/>
              </w:rPr>
              <w:t xml:space="preserve"> </w:t>
            </w:r>
            <w:r w:rsidR="00D50F93" w:rsidRPr="00987572">
              <w:rPr>
                <w:sz w:val="20"/>
                <w:szCs w:val="20"/>
                <w:lang w:val="ru-RU"/>
              </w:rPr>
              <w:t xml:space="preserve">– </w:t>
            </w:r>
            <w:r w:rsidR="008F748D" w:rsidRPr="00987572">
              <w:rPr>
                <w:sz w:val="20"/>
                <w:szCs w:val="20"/>
                <w:lang w:val="ru-RU"/>
              </w:rPr>
              <w:t>1</w:t>
            </w:r>
            <w:r w:rsidR="00A2460A">
              <w:rPr>
                <w:sz w:val="20"/>
                <w:szCs w:val="20"/>
                <w:lang w:val="ru-RU"/>
              </w:rPr>
              <w:t>6</w:t>
            </w:r>
            <w:r w:rsidR="006371FF" w:rsidRPr="00987572">
              <w:rPr>
                <w:sz w:val="20"/>
                <w:szCs w:val="20"/>
                <w:lang w:val="ru-RU"/>
              </w:rPr>
              <w:t>,</w:t>
            </w:r>
          </w:p>
          <w:p w:rsidR="006371FF" w:rsidRPr="00987572" w:rsidRDefault="006371FF" w:rsidP="006D3C4E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987572">
              <w:rPr>
                <w:sz w:val="20"/>
                <w:szCs w:val="20"/>
              </w:rPr>
              <w:t>Clarivate</w:t>
            </w:r>
            <w:proofErr w:type="spellEnd"/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>) (</w:t>
            </w:r>
            <w:r w:rsidRPr="00987572">
              <w:rPr>
                <w:sz w:val="20"/>
                <w:szCs w:val="20"/>
              </w:rPr>
              <w:t>Web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of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Science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Core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Collection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7572">
              <w:rPr>
                <w:sz w:val="20"/>
                <w:szCs w:val="20"/>
              </w:rPr>
              <w:t>Clarivate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оф 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="002B67C5" w:rsidRPr="0098757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987572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="002B67C5" w:rsidRPr="00987572">
              <w:rPr>
                <w:sz w:val="20"/>
                <w:szCs w:val="20"/>
                <w:lang w:val="ru-RU"/>
              </w:rPr>
              <w:t>))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r w:rsidRPr="00987572">
              <w:rPr>
                <w:sz w:val="20"/>
                <w:szCs w:val="20"/>
              </w:rPr>
              <w:t>Scopus</w:t>
            </w:r>
            <w:r w:rsidRPr="00987572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7572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) или </w:t>
            </w:r>
            <w:r w:rsidRPr="00987572">
              <w:rPr>
                <w:sz w:val="20"/>
                <w:szCs w:val="20"/>
              </w:rPr>
              <w:t>JSTOR</w:t>
            </w:r>
            <w:r w:rsidRPr="00987572">
              <w:rPr>
                <w:sz w:val="20"/>
                <w:szCs w:val="20"/>
                <w:lang w:val="ru-RU"/>
              </w:rPr>
              <w:t xml:space="preserve"> (ДЖЕЙСТОР) </w:t>
            </w:r>
            <w:r w:rsidR="00D50F93" w:rsidRPr="00987572">
              <w:rPr>
                <w:sz w:val="20"/>
                <w:szCs w:val="20"/>
                <w:lang w:val="ru-RU"/>
              </w:rPr>
              <w:t xml:space="preserve">– </w:t>
            </w:r>
            <w:r w:rsidR="00A2460A">
              <w:rPr>
                <w:sz w:val="20"/>
                <w:szCs w:val="20"/>
                <w:lang w:val="ru-RU"/>
              </w:rPr>
              <w:t>3</w:t>
            </w:r>
            <w:r w:rsidR="006D3C4E">
              <w:rPr>
                <w:sz w:val="20"/>
                <w:szCs w:val="20"/>
                <w:lang w:val="ru-RU"/>
              </w:rPr>
              <w:t>.</w:t>
            </w: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34" w:rsidRPr="005F6A7A" w:rsidRDefault="00987572" w:rsidP="00024256">
            <w:pPr>
              <w:spacing w:before="20" w:after="2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F6A7A">
              <w:rPr>
                <w:b/>
                <w:sz w:val="20"/>
                <w:szCs w:val="20"/>
                <w:lang w:val="ru-RU"/>
              </w:rPr>
              <w:t xml:space="preserve">1 </w:t>
            </w:r>
            <w:proofErr w:type="spellStart"/>
            <w:r w:rsidR="00731734" w:rsidRPr="00987572">
              <w:rPr>
                <w:b/>
                <w:sz w:val="20"/>
                <w:szCs w:val="20"/>
                <w:lang w:val="ru-RU"/>
              </w:rPr>
              <w:t>монографи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я</w:t>
            </w:r>
            <w:r w:rsidRPr="005F6A7A">
              <w:rPr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b/>
                <w:sz w:val="20"/>
                <w:szCs w:val="20"/>
                <w:lang w:val="ru-RU"/>
              </w:rPr>
              <w:t>единоличная</w:t>
            </w:r>
            <w:r w:rsidR="00731734" w:rsidRPr="005F6A7A">
              <w:rPr>
                <w:b/>
                <w:sz w:val="20"/>
                <w:szCs w:val="20"/>
                <w:lang w:val="ru-RU"/>
              </w:rPr>
              <w:t>):</w:t>
            </w:r>
          </w:p>
          <w:p w:rsidR="00731734" w:rsidRPr="00987572" w:rsidRDefault="00731734" w:rsidP="0098757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F6A7A">
              <w:rPr>
                <w:sz w:val="20"/>
                <w:szCs w:val="20"/>
                <w:lang w:val="ru-RU"/>
              </w:rPr>
              <w:t>1.</w:t>
            </w:r>
            <w:r w:rsidR="00A2460A">
              <w:rPr>
                <w:sz w:val="20"/>
                <w:szCs w:val="20"/>
                <w:lang w:val="kk-KZ"/>
              </w:rPr>
              <w:t>Мұнай қалдықтарын өңдеудің инновациялық технологиясы</w:t>
            </w:r>
            <w:r w:rsidRPr="00987572">
              <w:rPr>
                <w:sz w:val="20"/>
                <w:szCs w:val="20"/>
                <w:lang w:val="kk-KZ"/>
              </w:rPr>
              <w:t xml:space="preserve">. </w:t>
            </w:r>
            <w:r w:rsidR="00A2460A">
              <w:rPr>
                <w:sz w:val="20"/>
                <w:szCs w:val="20"/>
                <w:lang w:val="kk-KZ"/>
              </w:rPr>
              <w:t>–</w:t>
            </w:r>
            <w:r w:rsidRPr="00987572">
              <w:rPr>
                <w:sz w:val="20"/>
                <w:szCs w:val="20"/>
                <w:lang w:val="kk-KZ"/>
              </w:rPr>
              <w:t xml:space="preserve"> </w:t>
            </w:r>
            <w:r w:rsidR="00A2460A">
              <w:rPr>
                <w:sz w:val="20"/>
                <w:szCs w:val="20"/>
                <w:lang w:val="kk-KZ"/>
              </w:rPr>
              <w:t>Астана</w:t>
            </w:r>
            <w:r w:rsidRPr="00987572">
              <w:rPr>
                <w:sz w:val="20"/>
                <w:szCs w:val="20"/>
                <w:lang w:val="kk-KZ"/>
              </w:rPr>
              <w:t xml:space="preserve">: </w:t>
            </w:r>
            <w:r w:rsidR="00A2460A">
              <w:rPr>
                <w:sz w:val="20"/>
                <w:szCs w:val="20"/>
                <w:lang w:val="kk-KZ"/>
              </w:rPr>
              <w:t>Алтын кітап</w:t>
            </w:r>
            <w:r w:rsidRPr="00987572">
              <w:rPr>
                <w:sz w:val="20"/>
                <w:szCs w:val="20"/>
                <w:lang w:val="kk-KZ"/>
              </w:rPr>
              <w:t>,  202</w:t>
            </w:r>
            <w:r w:rsidR="00A2460A">
              <w:rPr>
                <w:sz w:val="20"/>
                <w:szCs w:val="20"/>
                <w:lang w:val="kk-KZ"/>
              </w:rPr>
              <w:t>4</w:t>
            </w:r>
            <w:r w:rsidRPr="00987572">
              <w:rPr>
                <w:sz w:val="20"/>
                <w:szCs w:val="20"/>
                <w:lang w:val="kk-KZ"/>
              </w:rPr>
              <w:t>. -  12</w:t>
            </w:r>
            <w:r w:rsidR="00A2460A">
              <w:rPr>
                <w:sz w:val="20"/>
                <w:szCs w:val="20"/>
                <w:lang w:val="kk-KZ"/>
              </w:rPr>
              <w:t>0</w:t>
            </w:r>
            <w:r w:rsidRPr="00987572">
              <w:rPr>
                <w:sz w:val="20"/>
                <w:szCs w:val="20"/>
                <w:lang w:val="kk-KZ"/>
              </w:rPr>
              <w:t xml:space="preserve"> </w:t>
            </w:r>
            <w:r w:rsidR="00A2460A">
              <w:rPr>
                <w:sz w:val="20"/>
                <w:szCs w:val="20"/>
                <w:lang w:val="kk-KZ"/>
              </w:rPr>
              <w:t>б</w:t>
            </w:r>
            <w:r w:rsidRPr="00987572">
              <w:rPr>
                <w:sz w:val="20"/>
                <w:szCs w:val="20"/>
                <w:lang w:val="kk-KZ"/>
              </w:rPr>
              <w:t>.</w:t>
            </w:r>
            <w:r w:rsidR="00D81021" w:rsidRPr="00987572">
              <w:rPr>
                <w:sz w:val="20"/>
                <w:szCs w:val="20"/>
                <w:lang w:val="kk-KZ"/>
              </w:rPr>
              <w:t xml:space="preserve"> </w:t>
            </w:r>
            <w:r w:rsidRPr="00987572">
              <w:rPr>
                <w:sz w:val="20"/>
                <w:szCs w:val="20"/>
                <w:lang w:val="kk-KZ"/>
              </w:rPr>
              <w:t>ISBN 978-601-</w:t>
            </w:r>
            <w:r w:rsidR="00A2460A">
              <w:rPr>
                <w:sz w:val="20"/>
                <w:szCs w:val="20"/>
                <w:lang w:val="kk-KZ"/>
              </w:rPr>
              <w:t>7042</w:t>
            </w:r>
            <w:r w:rsidRPr="00987572">
              <w:rPr>
                <w:sz w:val="20"/>
                <w:szCs w:val="20"/>
                <w:lang w:val="kk-KZ"/>
              </w:rPr>
              <w:t>-</w:t>
            </w:r>
            <w:r w:rsidR="00A2460A">
              <w:rPr>
                <w:sz w:val="20"/>
                <w:szCs w:val="20"/>
                <w:lang w:val="kk-KZ"/>
              </w:rPr>
              <w:t>56</w:t>
            </w:r>
            <w:r w:rsidRPr="00987572">
              <w:rPr>
                <w:sz w:val="20"/>
                <w:szCs w:val="20"/>
                <w:lang w:val="kk-KZ"/>
              </w:rPr>
              <w:t>-</w:t>
            </w:r>
            <w:r w:rsidR="00A2460A">
              <w:rPr>
                <w:sz w:val="20"/>
                <w:szCs w:val="20"/>
                <w:lang w:val="kk-KZ"/>
              </w:rPr>
              <w:t>1</w:t>
            </w:r>
          </w:p>
          <w:p w:rsidR="00D81021" w:rsidRPr="00987572" w:rsidRDefault="00D81021" w:rsidP="00731734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987572" w:rsidRPr="00987572" w:rsidRDefault="00987572" w:rsidP="00987572">
            <w:pPr>
              <w:spacing w:before="20" w:after="2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6D42BB" w:rsidRPr="00987572" w:rsidRDefault="006D42BB" w:rsidP="00D8102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A91" w:rsidRPr="00987572" w:rsidRDefault="00322A91" w:rsidP="00CE1797">
            <w:pPr>
              <w:pStyle w:val="a4"/>
              <w:ind w:left="113" w:right="113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BA6D5A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</w:t>
            </w:r>
            <w:r w:rsidRPr="00987572">
              <w:rPr>
                <w:sz w:val="20"/>
                <w:szCs w:val="20"/>
                <w:lang w:val="ru-RU"/>
              </w:rPr>
              <w:lastRenderedPageBreak/>
              <w:t>конкурсов, выставок, фестивалей, премий, олимпиад.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23D" w:rsidRDefault="00CF723D" w:rsidP="00576238">
            <w:pPr>
              <w:pStyle w:val="a4"/>
              <w:tabs>
                <w:tab w:val="left" w:pos="442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 региональном уровне:</w:t>
            </w:r>
          </w:p>
          <w:p w:rsidR="00CF723D" w:rsidRPr="00CF723D" w:rsidRDefault="00CF723D" w:rsidP="00CF723D">
            <w:pPr>
              <w:pStyle w:val="a4"/>
              <w:numPr>
                <w:ilvl w:val="0"/>
                <w:numId w:val="13"/>
              </w:numPr>
              <w:tabs>
                <w:tab w:val="left" w:pos="442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723D">
              <w:rPr>
                <w:sz w:val="20"/>
                <w:szCs w:val="20"/>
                <w:lang w:eastAsia="en-US"/>
              </w:rPr>
              <w:t>Кожахмет</w:t>
            </w:r>
            <w:proofErr w:type="spellEnd"/>
            <w:r w:rsidRPr="00CF723D">
              <w:rPr>
                <w:sz w:val="20"/>
                <w:szCs w:val="20"/>
                <w:lang w:eastAsia="en-US"/>
              </w:rPr>
              <w:t xml:space="preserve"> Д. - Диплом 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987572">
              <w:rPr>
                <w:sz w:val="20"/>
                <w:szCs w:val="20"/>
                <w:lang w:eastAsia="en-US"/>
              </w:rPr>
              <w:t>I</w:t>
            </w:r>
            <w:r w:rsidRPr="00CF723D">
              <w:rPr>
                <w:sz w:val="20"/>
                <w:szCs w:val="20"/>
                <w:lang w:eastAsia="en-US"/>
              </w:rPr>
              <w:t xml:space="preserve"> степени в номинации «Практическая значимость</w:t>
            </w:r>
            <w:r>
              <w:rPr>
                <w:sz w:val="20"/>
                <w:szCs w:val="20"/>
                <w:lang w:val="kk-KZ"/>
              </w:rPr>
              <w:t xml:space="preserve"> работы» Караганда 2021 г.</w:t>
            </w:r>
          </w:p>
          <w:p w:rsidR="00576238" w:rsidRPr="00987572" w:rsidRDefault="00576238" w:rsidP="00576238">
            <w:pPr>
              <w:pStyle w:val="a4"/>
              <w:tabs>
                <w:tab w:val="left" w:pos="442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987572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563C90" w:rsidRPr="004472B8" w:rsidRDefault="00563C90" w:rsidP="00563C9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1) Рамазан А.О. - </w:t>
            </w:r>
            <w:r w:rsidRPr="00987572">
              <w:rPr>
                <w:sz w:val="20"/>
                <w:szCs w:val="20"/>
                <w:lang w:val="kk-KZ"/>
              </w:rPr>
              <w:t xml:space="preserve">Диплом </w:t>
            </w:r>
            <w:r>
              <w:rPr>
                <w:sz w:val="20"/>
                <w:szCs w:val="20"/>
              </w:rPr>
              <w:t>II</w:t>
            </w:r>
            <w:r w:rsidRPr="0098757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 xml:space="preserve"> степени за</w:t>
            </w:r>
            <w:r w:rsidRPr="004472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научную исследовательскую работу среди студентов высших учебных заведени РК</w:t>
            </w:r>
            <w:r>
              <w:rPr>
                <w:sz w:val="20"/>
                <w:szCs w:val="20"/>
                <w:lang w:val="ru-RU"/>
              </w:rPr>
              <w:t xml:space="preserve"> по специальности нефти и газа</w:t>
            </w:r>
            <w:r>
              <w:rPr>
                <w:sz w:val="20"/>
                <w:szCs w:val="20"/>
                <w:lang w:val="kk-KZ"/>
              </w:rPr>
              <w:t>. Астана – 2018г.</w:t>
            </w:r>
          </w:p>
          <w:p w:rsidR="00576238" w:rsidRPr="004472B8" w:rsidRDefault="00576238" w:rsidP="005762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</w:t>
            </w:r>
            <w:proofErr w:type="spellStart"/>
            <w:r>
              <w:rPr>
                <w:sz w:val="20"/>
                <w:szCs w:val="20"/>
                <w:lang w:val="ru-RU"/>
              </w:rPr>
              <w:t>Шажалиев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А.Ш. - </w:t>
            </w:r>
            <w:r w:rsidRPr="00987572">
              <w:rPr>
                <w:sz w:val="20"/>
                <w:szCs w:val="20"/>
                <w:lang w:val="kk-KZ"/>
              </w:rPr>
              <w:t xml:space="preserve">Диплом </w:t>
            </w:r>
            <w:r>
              <w:rPr>
                <w:sz w:val="20"/>
                <w:szCs w:val="20"/>
              </w:rPr>
              <w:t>I</w:t>
            </w:r>
            <w:r w:rsidRPr="0098757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 xml:space="preserve"> степени за</w:t>
            </w:r>
            <w:r w:rsidRPr="004472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научную исследовательскую работу среди студентов высших учебных заведени РК</w:t>
            </w:r>
            <w:r>
              <w:rPr>
                <w:sz w:val="20"/>
                <w:szCs w:val="20"/>
                <w:lang w:val="ru-RU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 xml:space="preserve"> мате</w:t>
            </w:r>
            <w:r w:rsidR="006D3C4E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иаловедение, технология материалов и техническая физика. Астана – 2018г.</w:t>
            </w:r>
          </w:p>
          <w:p w:rsidR="00563C90" w:rsidRDefault="00563C90" w:rsidP="00B97AE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76238" w:rsidRDefault="00576238" w:rsidP="005762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b/>
                <w:sz w:val="20"/>
                <w:szCs w:val="20"/>
                <w:lang w:val="ru-RU"/>
              </w:rPr>
              <w:t>На международном уровне</w:t>
            </w:r>
            <w:r w:rsidRPr="00576238">
              <w:rPr>
                <w:b/>
                <w:sz w:val="20"/>
                <w:szCs w:val="20"/>
                <w:lang w:val="ru-RU"/>
              </w:rPr>
              <w:t>:</w:t>
            </w:r>
          </w:p>
          <w:p w:rsidR="004472B8" w:rsidRDefault="007204CE" w:rsidP="00594C54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594C54" w:rsidRPr="00987572">
              <w:rPr>
                <w:sz w:val="20"/>
                <w:szCs w:val="20"/>
                <w:lang w:val="ru-RU"/>
              </w:rPr>
              <w:t>)</w:t>
            </w:r>
            <w:r w:rsidR="00594C54" w:rsidRPr="00987572">
              <w:rPr>
                <w:sz w:val="20"/>
                <w:szCs w:val="20"/>
                <w:lang w:val="kk-KZ"/>
              </w:rPr>
              <w:t xml:space="preserve"> </w:t>
            </w:r>
            <w:r w:rsidR="004472B8">
              <w:rPr>
                <w:sz w:val="20"/>
                <w:szCs w:val="20"/>
                <w:lang w:val="kk-KZ"/>
              </w:rPr>
              <w:t>Алихар Ж.</w:t>
            </w:r>
            <w:r w:rsidR="00594C54" w:rsidRPr="00987572">
              <w:rPr>
                <w:sz w:val="20"/>
                <w:szCs w:val="20"/>
                <w:lang w:val="kk-KZ"/>
              </w:rPr>
              <w:t xml:space="preserve"> – Диплом </w:t>
            </w:r>
            <w:r w:rsidR="00594C54" w:rsidRPr="00987572">
              <w:rPr>
                <w:sz w:val="20"/>
                <w:szCs w:val="20"/>
              </w:rPr>
              <w:t>I</w:t>
            </w:r>
            <w:r w:rsidR="004472B8">
              <w:rPr>
                <w:sz w:val="20"/>
                <w:szCs w:val="20"/>
                <w:lang w:val="kk-KZ"/>
              </w:rPr>
              <w:t xml:space="preserve"> степени за</w:t>
            </w:r>
            <w:r w:rsidR="004472B8" w:rsidRPr="004472B8">
              <w:rPr>
                <w:sz w:val="20"/>
                <w:szCs w:val="20"/>
                <w:lang w:val="ru-RU"/>
              </w:rPr>
              <w:t xml:space="preserve"> </w:t>
            </w:r>
            <w:r w:rsidR="004472B8">
              <w:rPr>
                <w:sz w:val="20"/>
                <w:szCs w:val="20"/>
                <w:lang w:val="kk-KZ"/>
              </w:rPr>
              <w:t xml:space="preserve">научную исследовательскую работу </w:t>
            </w:r>
            <w:r w:rsidR="00563C90">
              <w:rPr>
                <w:sz w:val="20"/>
                <w:szCs w:val="20"/>
                <w:lang w:val="kk-KZ"/>
              </w:rPr>
              <w:t xml:space="preserve">среди </w:t>
            </w:r>
            <w:r w:rsidR="004472B8">
              <w:rPr>
                <w:sz w:val="20"/>
                <w:szCs w:val="20"/>
                <w:lang w:val="kk-KZ"/>
              </w:rPr>
              <w:t>студентов 17 марта 2022 г. РФ г. Петрозаводск.</w:t>
            </w:r>
          </w:p>
          <w:p w:rsidR="00594C54" w:rsidRPr="004472B8" w:rsidRDefault="007204CE" w:rsidP="006D3C4E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594C54" w:rsidRPr="00987572">
              <w:rPr>
                <w:sz w:val="20"/>
                <w:szCs w:val="20"/>
                <w:lang w:val="ru-RU"/>
              </w:rPr>
              <w:t xml:space="preserve">) </w:t>
            </w:r>
            <w:r w:rsidR="004472B8">
              <w:rPr>
                <w:sz w:val="20"/>
                <w:szCs w:val="20"/>
                <w:lang w:val="kk-KZ"/>
              </w:rPr>
              <w:t>Манан Ш.К.</w:t>
            </w:r>
            <w:r w:rsidR="004472B8" w:rsidRPr="00987572">
              <w:rPr>
                <w:sz w:val="20"/>
                <w:szCs w:val="20"/>
                <w:lang w:val="kk-KZ"/>
              </w:rPr>
              <w:t xml:space="preserve"> – Диплом </w:t>
            </w:r>
            <w:r w:rsidR="004472B8">
              <w:rPr>
                <w:sz w:val="20"/>
                <w:szCs w:val="20"/>
              </w:rPr>
              <w:t>I</w:t>
            </w:r>
            <w:r w:rsidR="004472B8" w:rsidRPr="00987572">
              <w:rPr>
                <w:sz w:val="20"/>
                <w:szCs w:val="20"/>
              </w:rPr>
              <w:t>I</w:t>
            </w:r>
            <w:r w:rsidR="004472B8">
              <w:rPr>
                <w:sz w:val="20"/>
                <w:szCs w:val="20"/>
                <w:lang w:val="kk-KZ"/>
              </w:rPr>
              <w:t xml:space="preserve"> степени за</w:t>
            </w:r>
            <w:r w:rsidR="004472B8" w:rsidRPr="004472B8">
              <w:rPr>
                <w:sz w:val="20"/>
                <w:szCs w:val="20"/>
                <w:lang w:val="ru-RU"/>
              </w:rPr>
              <w:t xml:space="preserve"> </w:t>
            </w:r>
            <w:r w:rsidR="004472B8">
              <w:rPr>
                <w:sz w:val="20"/>
                <w:szCs w:val="20"/>
                <w:lang w:val="kk-KZ"/>
              </w:rPr>
              <w:t xml:space="preserve">научную исследовательскую работу </w:t>
            </w:r>
            <w:r w:rsidR="00563C90">
              <w:rPr>
                <w:sz w:val="20"/>
                <w:szCs w:val="20"/>
                <w:lang w:val="kk-KZ"/>
              </w:rPr>
              <w:t xml:space="preserve">среди </w:t>
            </w:r>
            <w:r w:rsidR="004472B8">
              <w:rPr>
                <w:sz w:val="20"/>
                <w:szCs w:val="20"/>
                <w:lang w:val="kk-KZ"/>
              </w:rPr>
              <w:t>студентов 17 марта 2022 г. РФ г. Петрозаводск.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976" w:rsidRPr="00987572" w:rsidRDefault="00166C3B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181976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987572">
              <w:rPr>
                <w:sz w:val="20"/>
                <w:szCs w:val="20"/>
              </w:rPr>
              <w:t>Дополнительная</w:t>
            </w:r>
            <w:proofErr w:type="spellEnd"/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7572"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1B4" w:rsidRPr="00987572" w:rsidRDefault="004472B8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472B8">
              <w:rPr>
                <w:sz w:val="20"/>
                <w:szCs w:val="20"/>
                <w:lang w:val="ru-RU"/>
              </w:rPr>
              <w:t>1</w:t>
            </w:r>
            <w:r w:rsidR="00B97AEC" w:rsidRPr="00987572">
              <w:rPr>
                <w:sz w:val="20"/>
                <w:szCs w:val="20"/>
                <w:lang w:val="ru-RU"/>
              </w:rPr>
              <w:t xml:space="preserve">. 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Обладатель </w:t>
            </w:r>
            <w:r w:rsidR="00D741D8" w:rsidRPr="00987572">
              <w:rPr>
                <w:sz w:val="20"/>
                <w:szCs w:val="20"/>
                <w:lang w:val="ru-RU"/>
              </w:rPr>
              <w:t>гранта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«Лучший </w:t>
            </w:r>
            <w:r w:rsidR="00D741D8" w:rsidRPr="00987572">
              <w:rPr>
                <w:sz w:val="20"/>
                <w:szCs w:val="20"/>
                <w:lang w:val="ru-RU"/>
              </w:rPr>
              <w:t>преподаватель ВУЗ</w:t>
            </w:r>
            <w:r w:rsidR="00B721AB" w:rsidRPr="00987572">
              <w:rPr>
                <w:sz w:val="20"/>
                <w:szCs w:val="20"/>
                <w:lang w:val="ru-RU"/>
              </w:rPr>
              <w:t>а</w:t>
            </w:r>
            <w:r w:rsidR="00D741D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B67DD3">
              <w:rPr>
                <w:sz w:val="20"/>
                <w:szCs w:val="20"/>
                <w:lang w:val="ru-RU"/>
              </w:rPr>
              <w:t xml:space="preserve"> 20</w:t>
            </w:r>
            <w:r w:rsidRPr="004472B8">
              <w:rPr>
                <w:sz w:val="20"/>
                <w:szCs w:val="20"/>
                <w:lang w:val="ru-RU"/>
              </w:rPr>
              <w:t>22</w:t>
            </w:r>
            <w:r w:rsidR="005A3CB8" w:rsidRPr="00987572">
              <w:rPr>
                <w:sz w:val="20"/>
                <w:szCs w:val="20"/>
                <w:lang w:val="ru-RU"/>
              </w:rPr>
              <w:t>»</w:t>
            </w:r>
            <w:r w:rsidR="00D741D8" w:rsidRPr="00987572">
              <w:rPr>
                <w:sz w:val="20"/>
                <w:szCs w:val="20"/>
                <w:lang w:val="ru-RU"/>
              </w:rPr>
              <w:t>.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</w:t>
            </w:r>
          </w:p>
          <w:p w:rsidR="008A21B4" w:rsidRPr="00987572" w:rsidRDefault="004472B8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472B8">
              <w:rPr>
                <w:sz w:val="20"/>
                <w:szCs w:val="20"/>
                <w:lang w:val="ru-RU"/>
              </w:rPr>
              <w:t>2</w:t>
            </w:r>
            <w:r w:rsidR="008A21B4" w:rsidRPr="00987572">
              <w:rPr>
                <w:sz w:val="20"/>
                <w:szCs w:val="20"/>
                <w:lang w:val="ru-RU"/>
              </w:rPr>
              <w:t xml:space="preserve">. Обладатель ежегодной университетской именной премии имени </w:t>
            </w:r>
            <w:proofErr w:type="spellStart"/>
            <w:r w:rsidR="008A21B4" w:rsidRPr="00987572">
              <w:rPr>
                <w:sz w:val="20"/>
                <w:szCs w:val="20"/>
                <w:lang w:val="ru-RU"/>
              </w:rPr>
              <w:t>д.п.н</w:t>
            </w:r>
            <w:proofErr w:type="spellEnd"/>
            <w:r w:rsidR="008A21B4" w:rsidRPr="00987572">
              <w:rPr>
                <w:sz w:val="20"/>
                <w:szCs w:val="20"/>
                <w:lang w:val="ru-RU"/>
              </w:rPr>
              <w:t xml:space="preserve">., профессора К. М. </w:t>
            </w:r>
            <w:proofErr w:type="spellStart"/>
            <w:r w:rsidR="008A21B4" w:rsidRPr="00987572">
              <w:rPr>
                <w:sz w:val="20"/>
                <w:szCs w:val="20"/>
                <w:lang w:val="ru-RU"/>
              </w:rPr>
              <w:t>Арынгазина</w:t>
            </w:r>
            <w:proofErr w:type="spellEnd"/>
            <w:r w:rsidR="008A21B4" w:rsidRPr="00987572">
              <w:rPr>
                <w:sz w:val="20"/>
                <w:szCs w:val="20"/>
                <w:lang w:val="ru-RU"/>
              </w:rPr>
              <w:t xml:space="preserve"> (20</w:t>
            </w:r>
            <w:r w:rsidRPr="004472B8">
              <w:rPr>
                <w:sz w:val="20"/>
                <w:szCs w:val="20"/>
                <w:lang w:val="ru-RU"/>
              </w:rPr>
              <w:t>23</w:t>
            </w:r>
            <w:r w:rsidR="008A21B4" w:rsidRPr="00987572">
              <w:rPr>
                <w:sz w:val="20"/>
                <w:szCs w:val="20"/>
                <w:lang w:val="ru-RU"/>
              </w:rPr>
              <w:t xml:space="preserve"> г.);</w:t>
            </w:r>
          </w:p>
          <w:p w:rsidR="00607F3D" w:rsidRDefault="004472B8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472B8">
              <w:rPr>
                <w:sz w:val="20"/>
                <w:szCs w:val="20"/>
                <w:lang w:val="ru-RU"/>
              </w:rPr>
              <w:t>3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. Благодарственное письмо Министра </w:t>
            </w:r>
            <w:r w:rsidR="00987572" w:rsidRPr="00987572">
              <w:rPr>
                <w:sz w:val="20"/>
                <w:szCs w:val="20"/>
                <w:lang w:val="ru-RU"/>
              </w:rPr>
              <w:t xml:space="preserve">науки и высшего 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образования </w:t>
            </w:r>
            <w:r w:rsidR="007204CE">
              <w:rPr>
                <w:sz w:val="20"/>
                <w:szCs w:val="20"/>
                <w:lang w:val="ru-RU"/>
              </w:rPr>
              <w:t>з</w:t>
            </w:r>
            <w:r w:rsidR="007204CE" w:rsidRPr="007204CE">
              <w:rPr>
                <w:sz w:val="20"/>
                <w:szCs w:val="20"/>
                <w:lang w:val="ru-RU"/>
              </w:rPr>
              <w:t>а заслуги в духовном и социальном развитии независимого казахского народа, большой вклад в его процветание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 (20</w:t>
            </w:r>
            <w:r w:rsidR="007204CE">
              <w:rPr>
                <w:sz w:val="20"/>
                <w:szCs w:val="20"/>
                <w:lang w:val="ru-RU"/>
              </w:rPr>
              <w:t>17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 г.).</w:t>
            </w:r>
          </w:p>
          <w:p w:rsidR="005F6A7A" w:rsidRPr="00987572" w:rsidRDefault="005F6A7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r w:rsidRPr="00987572">
              <w:rPr>
                <w:sz w:val="20"/>
                <w:szCs w:val="20"/>
                <w:lang w:val="ru-RU"/>
              </w:rPr>
              <w:t xml:space="preserve">Благодарственное письмо Министра науки и высшего образования </w:t>
            </w:r>
            <w:r>
              <w:rPr>
                <w:sz w:val="20"/>
                <w:szCs w:val="20"/>
                <w:lang w:val="ru-RU"/>
              </w:rPr>
              <w:t>з</w:t>
            </w:r>
            <w:r w:rsidRPr="005F6A7A">
              <w:rPr>
                <w:sz w:val="20"/>
                <w:szCs w:val="20"/>
                <w:lang w:val="ru-RU"/>
              </w:rPr>
              <w:t>а успехи, достигнутые в духовном и социальном развитии независимого Казахстана, и вклад в сфере образования</w:t>
            </w:r>
            <w:r>
              <w:rPr>
                <w:sz w:val="20"/>
                <w:szCs w:val="20"/>
                <w:lang w:val="ru-RU"/>
              </w:rPr>
              <w:t xml:space="preserve"> (2015 г.).</w:t>
            </w:r>
          </w:p>
          <w:p w:rsidR="007F3EFB" w:rsidRPr="00987572" w:rsidRDefault="005F6A7A" w:rsidP="00A2235E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A12B16" w:rsidRPr="00987572">
              <w:rPr>
                <w:sz w:val="20"/>
                <w:szCs w:val="20"/>
                <w:lang w:val="ru-RU"/>
              </w:rPr>
              <w:t xml:space="preserve">. Руководитель </w:t>
            </w:r>
            <w:r w:rsidR="00342427" w:rsidRPr="00987572">
              <w:rPr>
                <w:sz w:val="20"/>
                <w:szCs w:val="20"/>
                <w:lang w:val="ru-RU"/>
              </w:rPr>
              <w:t>научн</w:t>
            </w:r>
            <w:r w:rsidR="00A2235E" w:rsidRPr="00987572">
              <w:rPr>
                <w:sz w:val="20"/>
                <w:szCs w:val="20"/>
                <w:lang w:val="ru-RU"/>
              </w:rPr>
              <w:t xml:space="preserve">ого проекта </w:t>
            </w:r>
            <w:r w:rsidR="007204CE">
              <w:rPr>
                <w:sz w:val="20"/>
                <w:szCs w:val="20"/>
                <w:lang w:val="ru-RU"/>
              </w:rPr>
              <w:t>ГФ</w:t>
            </w:r>
            <w:r w:rsidR="00A2235E" w:rsidRPr="00987572">
              <w:rPr>
                <w:sz w:val="20"/>
                <w:szCs w:val="20"/>
                <w:lang w:val="ru-RU"/>
              </w:rPr>
              <w:t>, финансируемого</w:t>
            </w:r>
            <w:r w:rsidR="00342427" w:rsidRPr="00987572">
              <w:rPr>
                <w:sz w:val="20"/>
                <w:szCs w:val="20"/>
                <w:lang w:val="ru-RU"/>
              </w:rPr>
              <w:t xml:space="preserve"> Комитетом науки МН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65636B" w:rsidRPr="00987572">
              <w:rPr>
                <w:sz w:val="20"/>
                <w:szCs w:val="20"/>
                <w:lang w:val="ru-RU"/>
              </w:rPr>
              <w:t>и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342427" w:rsidRPr="00987572">
              <w:rPr>
                <w:sz w:val="20"/>
                <w:szCs w:val="20"/>
                <w:lang w:val="ru-RU"/>
              </w:rPr>
              <w:t>ВО РК</w:t>
            </w:r>
            <w:r w:rsidR="00C85C0E" w:rsidRPr="00987572">
              <w:rPr>
                <w:sz w:val="20"/>
                <w:szCs w:val="20"/>
                <w:lang w:val="ru-RU"/>
              </w:rPr>
              <w:t>:</w:t>
            </w:r>
            <w:r w:rsidR="00A2235E" w:rsidRPr="00987572">
              <w:rPr>
                <w:sz w:val="20"/>
                <w:szCs w:val="20"/>
                <w:lang w:val="ru-RU"/>
              </w:rPr>
              <w:t xml:space="preserve"> </w:t>
            </w:r>
            <w:r w:rsidR="007204CE">
              <w:rPr>
                <w:sz w:val="20"/>
                <w:szCs w:val="20"/>
                <w:lang w:val="ru-RU"/>
              </w:rPr>
              <w:t>1172/ГФ4-ОТ 17</w:t>
            </w:r>
            <w:r w:rsidR="00027465" w:rsidRPr="00987572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7204CE">
              <w:rPr>
                <w:sz w:val="20"/>
                <w:szCs w:val="20"/>
                <w:lang w:val="ru-RU"/>
              </w:rPr>
              <w:t>Электрогидроимпульсная</w:t>
            </w:r>
            <w:proofErr w:type="spellEnd"/>
            <w:r w:rsidR="007204CE">
              <w:rPr>
                <w:sz w:val="20"/>
                <w:szCs w:val="20"/>
                <w:lang w:val="ru-RU"/>
              </w:rPr>
              <w:t xml:space="preserve"> технология переработки </w:t>
            </w:r>
            <w:proofErr w:type="spellStart"/>
            <w:r w:rsidR="007204CE">
              <w:rPr>
                <w:sz w:val="20"/>
                <w:szCs w:val="20"/>
                <w:lang w:val="ru-RU"/>
              </w:rPr>
              <w:t>нефтешламов</w:t>
            </w:r>
            <w:proofErr w:type="spellEnd"/>
            <w:r w:rsidR="007204CE">
              <w:rPr>
                <w:sz w:val="20"/>
                <w:szCs w:val="20"/>
                <w:lang w:val="ru-RU"/>
              </w:rPr>
              <w:t xml:space="preserve"> и нефтесодержащего техногенного сырья</w:t>
            </w:r>
            <w:r w:rsidR="00027465" w:rsidRPr="00987572">
              <w:rPr>
                <w:sz w:val="20"/>
                <w:szCs w:val="20"/>
                <w:lang w:val="ru-RU"/>
              </w:rPr>
              <w:t>» (20</w:t>
            </w:r>
            <w:r w:rsidR="007204CE">
              <w:rPr>
                <w:sz w:val="20"/>
                <w:szCs w:val="20"/>
                <w:lang w:val="ru-RU"/>
              </w:rPr>
              <w:t>15</w:t>
            </w:r>
            <w:r w:rsidR="00027465" w:rsidRPr="00987572">
              <w:rPr>
                <w:sz w:val="20"/>
                <w:szCs w:val="20"/>
                <w:lang w:val="ru-RU"/>
              </w:rPr>
              <w:t>-20</w:t>
            </w:r>
            <w:r w:rsidR="007204CE">
              <w:rPr>
                <w:sz w:val="20"/>
                <w:szCs w:val="20"/>
                <w:lang w:val="ru-RU"/>
              </w:rPr>
              <w:t>17</w:t>
            </w:r>
            <w:r w:rsidR="00027465" w:rsidRPr="00987572">
              <w:rPr>
                <w:sz w:val="20"/>
                <w:szCs w:val="20"/>
                <w:lang w:val="ru-RU"/>
              </w:rPr>
              <w:t xml:space="preserve"> гг.)</w:t>
            </w:r>
            <w:r w:rsidR="007F3EFB" w:rsidRPr="00987572">
              <w:rPr>
                <w:sz w:val="20"/>
                <w:szCs w:val="20"/>
                <w:lang w:val="ru-RU"/>
              </w:rPr>
              <w:t>;</w:t>
            </w:r>
          </w:p>
          <w:p w:rsidR="007204CE" w:rsidRDefault="005F6A7A" w:rsidP="00A2235E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FA47AC" w:rsidRPr="00987572">
              <w:rPr>
                <w:sz w:val="20"/>
                <w:szCs w:val="20"/>
                <w:lang w:val="ru-RU"/>
              </w:rPr>
              <w:t>.</w:t>
            </w:r>
            <w:r w:rsidR="00AB4D5D">
              <w:rPr>
                <w:sz w:val="20"/>
                <w:szCs w:val="20"/>
                <w:lang w:val="ru-RU"/>
              </w:rPr>
              <w:t xml:space="preserve"> </w:t>
            </w:r>
            <w:r w:rsidR="007204CE" w:rsidRPr="00987572">
              <w:rPr>
                <w:sz w:val="20"/>
                <w:szCs w:val="20"/>
                <w:lang w:val="ru-RU"/>
              </w:rPr>
              <w:t xml:space="preserve">Руководитель научного проекта </w:t>
            </w:r>
            <w:r w:rsidR="007204CE">
              <w:rPr>
                <w:sz w:val="20"/>
                <w:szCs w:val="20"/>
                <w:lang w:val="ru-RU"/>
              </w:rPr>
              <w:t>ГФ</w:t>
            </w:r>
            <w:r w:rsidR="007204CE" w:rsidRPr="00987572">
              <w:rPr>
                <w:sz w:val="20"/>
                <w:szCs w:val="20"/>
                <w:lang w:val="ru-RU"/>
              </w:rPr>
              <w:t>, финансируемого Комитетом науки МН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7204CE" w:rsidRPr="00987572">
              <w:rPr>
                <w:sz w:val="20"/>
                <w:szCs w:val="20"/>
                <w:lang w:val="ru-RU"/>
              </w:rPr>
              <w:t>и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7204CE" w:rsidRPr="00987572">
              <w:rPr>
                <w:sz w:val="20"/>
                <w:szCs w:val="20"/>
                <w:lang w:val="ru-RU"/>
              </w:rPr>
              <w:t xml:space="preserve">ВО РК </w:t>
            </w:r>
            <w:r w:rsidR="007204CE">
              <w:rPr>
                <w:sz w:val="20"/>
                <w:szCs w:val="20"/>
                <w:lang w:val="ru-RU"/>
              </w:rPr>
              <w:t>ИРН: АР09563282</w:t>
            </w:r>
            <w:r w:rsidR="00071A5D">
              <w:rPr>
                <w:sz w:val="20"/>
                <w:szCs w:val="20"/>
                <w:lang w:val="ru-RU"/>
              </w:rPr>
              <w:t xml:space="preserve"> «Утилизация нефтяных донных отложении с помощью электрогидравлического эффекта» 2020 г.</w:t>
            </w:r>
          </w:p>
          <w:p w:rsidR="00071A5D" w:rsidRPr="00071A5D" w:rsidRDefault="005F6A7A" w:rsidP="00A2235E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071A5D">
              <w:rPr>
                <w:sz w:val="20"/>
                <w:szCs w:val="20"/>
                <w:lang w:val="ru-RU"/>
              </w:rPr>
              <w:t xml:space="preserve">. </w:t>
            </w:r>
            <w:r w:rsidR="00071A5D" w:rsidRPr="00987572">
              <w:rPr>
                <w:sz w:val="20"/>
                <w:szCs w:val="20"/>
                <w:lang w:val="ru-RU"/>
              </w:rPr>
              <w:t xml:space="preserve">Руководитель научного проекта </w:t>
            </w:r>
            <w:r w:rsidR="00071A5D">
              <w:rPr>
                <w:sz w:val="20"/>
                <w:szCs w:val="20"/>
                <w:lang w:val="ru-RU"/>
              </w:rPr>
              <w:t>ГФ</w:t>
            </w:r>
            <w:r w:rsidR="00071A5D" w:rsidRPr="00987572">
              <w:rPr>
                <w:sz w:val="20"/>
                <w:szCs w:val="20"/>
                <w:lang w:val="ru-RU"/>
              </w:rPr>
              <w:t>, финансируемого Комитетом науки МН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071A5D" w:rsidRPr="00987572">
              <w:rPr>
                <w:sz w:val="20"/>
                <w:szCs w:val="20"/>
                <w:lang w:val="ru-RU"/>
              </w:rPr>
              <w:t>и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071A5D" w:rsidRPr="00987572">
              <w:rPr>
                <w:sz w:val="20"/>
                <w:szCs w:val="20"/>
                <w:lang w:val="ru-RU"/>
              </w:rPr>
              <w:t>ВО РК</w:t>
            </w:r>
            <w:r w:rsidR="00071A5D">
              <w:rPr>
                <w:sz w:val="20"/>
                <w:szCs w:val="20"/>
                <w:lang w:val="ru-RU"/>
              </w:rPr>
              <w:t xml:space="preserve"> </w:t>
            </w:r>
            <w:r w:rsidR="00071A5D" w:rsidRPr="00071A5D">
              <w:rPr>
                <w:rFonts w:eastAsia="Arial Unicode MS"/>
                <w:color w:val="000000"/>
                <w:sz w:val="20"/>
                <w:szCs w:val="20"/>
                <w:lang w:val="ru-RU" w:bidi="en-US"/>
              </w:rPr>
              <w:t>ИРН</w:t>
            </w:r>
            <w:r w:rsidR="00071A5D" w:rsidRPr="00071A5D">
              <w:rPr>
                <w:sz w:val="20"/>
                <w:szCs w:val="20"/>
                <w:lang w:val="ru-RU"/>
              </w:rPr>
              <w:t xml:space="preserve"> </w:t>
            </w:r>
            <w:r w:rsidR="00071A5D" w:rsidRPr="00071A5D">
              <w:rPr>
                <w:sz w:val="20"/>
                <w:szCs w:val="20"/>
              </w:rPr>
              <w:t>AP</w:t>
            </w:r>
            <w:r w:rsidR="00071A5D" w:rsidRPr="00071A5D">
              <w:rPr>
                <w:sz w:val="20"/>
                <w:szCs w:val="20"/>
                <w:lang w:val="ru-RU"/>
              </w:rPr>
              <w:t>23483556</w:t>
            </w:r>
            <w:r w:rsidR="00071A5D" w:rsidRPr="00071A5D">
              <w:rPr>
                <w:rFonts w:eastAsia="Arial Unicode MS"/>
                <w:bCs/>
                <w:color w:val="000000"/>
                <w:sz w:val="20"/>
                <w:szCs w:val="20"/>
                <w:lang w:val="ru-RU" w:bidi="en-US"/>
              </w:rPr>
              <w:t xml:space="preserve"> «</w:t>
            </w:r>
            <w:r w:rsidR="00071A5D" w:rsidRPr="00071A5D">
              <w:rPr>
                <w:sz w:val="20"/>
                <w:szCs w:val="20"/>
                <w:lang w:val="ru-RU"/>
              </w:rPr>
              <w:t>П</w:t>
            </w:r>
            <w:r w:rsidR="00071A5D" w:rsidRPr="00071A5D">
              <w:rPr>
                <w:sz w:val="20"/>
                <w:szCs w:val="20"/>
                <w:lang w:val="ru-RU" w:eastAsia="ru-RU"/>
              </w:rPr>
              <w:t xml:space="preserve">ереработка нефтяного шлама в присутствии </w:t>
            </w:r>
            <w:proofErr w:type="spellStart"/>
            <w:r w:rsidR="00071A5D" w:rsidRPr="00071A5D">
              <w:rPr>
                <w:sz w:val="20"/>
                <w:szCs w:val="20"/>
                <w:lang w:val="ru-RU"/>
              </w:rPr>
              <w:t>нанокомпозитного</w:t>
            </w:r>
            <w:proofErr w:type="spellEnd"/>
            <w:r w:rsidR="00071A5D" w:rsidRPr="00071A5D">
              <w:rPr>
                <w:sz w:val="20"/>
                <w:szCs w:val="20"/>
                <w:lang w:val="ru-RU"/>
              </w:rPr>
              <w:t xml:space="preserve"> </w:t>
            </w:r>
            <w:r w:rsidR="00071A5D" w:rsidRPr="00071A5D">
              <w:rPr>
                <w:sz w:val="20"/>
                <w:szCs w:val="20"/>
                <w:lang w:val="ru-RU" w:eastAsia="ru-RU"/>
              </w:rPr>
              <w:t xml:space="preserve">катализатора в низкомолекулярное соединение с применением </w:t>
            </w:r>
            <w:r w:rsidR="00071A5D" w:rsidRPr="00071A5D">
              <w:rPr>
                <w:sz w:val="20"/>
                <w:szCs w:val="20"/>
                <w:lang w:val="ru-RU"/>
              </w:rPr>
              <w:t>ВКЭГР</w:t>
            </w:r>
            <w:r w:rsidR="00071A5D" w:rsidRPr="00071A5D">
              <w:rPr>
                <w:rFonts w:eastAsia="Arial Unicode MS"/>
                <w:bCs/>
                <w:color w:val="000000"/>
                <w:sz w:val="20"/>
                <w:szCs w:val="20"/>
                <w:lang w:val="ru-RU" w:bidi="en-US"/>
              </w:rPr>
              <w:t>»</w:t>
            </w:r>
            <w:r w:rsidR="00071A5D">
              <w:rPr>
                <w:rFonts w:eastAsia="Arial Unicode MS"/>
                <w:bCs/>
                <w:color w:val="000000"/>
                <w:sz w:val="20"/>
                <w:szCs w:val="20"/>
                <w:lang w:val="ru-RU" w:bidi="en-US"/>
              </w:rPr>
              <w:t xml:space="preserve"> (2024-2026 гг.)</w:t>
            </w:r>
          </w:p>
          <w:p w:rsidR="00F71557" w:rsidRPr="00987572" w:rsidRDefault="005F6A7A" w:rsidP="00071A5D">
            <w:pPr>
              <w:tabs>
                <w:tab w:val="left" w:pos="286"/>
              </w:tabs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A2235E" w:rsidRPr="00987572">
              <w:rPr>
                <w:sz w:val="20"/>
                <w:szCs w:val="20"/>
              </w:rPr>
              <w:t xml:space="preserve">. </w:t>
            </w:r>
            <w:r w:rsidR="00075F63" w:rsidRPr="00987572">
              <w:rPr>
                <w:sz w:val="20"/>
                <w:szCs w:val="20"/>
              </w:rPr>
              <w:t xml:space="preserve">h-index: </w:t>
            </w:r>
            <w:r w:rsidR="00071A5D">
              <w:rPr>
                <w:sz w:val="20"/>
                <w:szCs w:val="20"/>
                <w:lang w:val="ru-RU"/>
              </w:rPr>
              <w:t>1</w:t>
            </w:r>
            <w:r w:rsidR="00075F63" w:rsidRPr="00987572">
              <w:rPr>
                <w:sz w:val="20"/>
                <w:szCs w:val="20"/>
              </w:rPr>
              <w:t xml:space="preserve"> </w:t>
            </w:r>
            <w:r w:rsidR="00F71557" w:rsidRPr="00987572">
              <w:rPr>
                <w:sz w:val="20"/>
                <w:szCs w:val="20"/>
              </w:rPr>
              <w:t>(</w:t>
            </w:r>
            <w:r w:rsidR="009A3E3E" w:rsidRPr="00987572">
              <w:rPr>
                <w:sz w:val="20"/>
                <w:szCs w:val="20"/>
              </w:rPr>
              <w:t>Scopus</w:t>
            </w:r>
            <w:r w:rsidR="00F71557" w:rsidRPr="00987572">
              <w:rPr>
                <w:sz w:val="20"/>
                <w:szCs w:val="20"/>
              </w:rPr>
              <w:t>)</w:t>
            </w:r>
            <w:r w:rsidR="00071A5D">
              <w:rPr>
                <w:sz w:val="20"/>
                <w:szCs w:val="20"/>
              </w:rPr>
              <w:t>.</w:t>
            </w:r>
          </w:p>
        </w:tc>
      </w:tr>
    </w:tbl>
    <w:p w:rsidR="00DB132A" w:rsidRPr="00F201C5" w:rsidRDefault="00DB132A" w:rsidP="00DB132A">
      <w:pPr>
        <w:pStyle w:val="disclaimer"/>
        <w:spacing w:after="0" w:line="240" w:lineRule="auto"/>
        <w:jc w:val="left"/>
        <w:rPr>
          <w:color w:val="FF0000"/>
          <w:sz w:val="20"/>
          <w:szCs w:val="20"/>
        </w:rPr>
      </w:pPr>
    </w:p>
    <w:p w:rsidR="00517A85" w:rsidRPr="00A2235E" w:rsidRDefault="00517A85" w:rsidP="00CC348D">
      <w:pPr>
        <w:spacing w:after="0" w:line="240" w:lineRule="auto"/>
        <w:ind w:firstLine="709"/>
        <w:rPr>
          <w:color w:val="FF0000"/>
          <w:sz w:val="24"/>
          <w:szCs w:val="24"/>
        </w:rPr>
      </w:pPr>
    </w:p>
    <w:p w:rsidR="00845407" w:rsidRPr="00F835D7" w:rsidRDefault="005F6A7A" w:rsidP="00CC348D">
      <w:pPr>
        <w:spacing w:after="0" w:line="240" w:lineRule="auto"/>
        <w:ind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</w:t>
      </w:r>
      <w:r w:rsidR="006D3C4E"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. д</w:t>
      </w:r>
      <w:r w:rsidR="00CC348D" w:rsidRPr="00F835D7">
        <w:rPr>
          <w:sz w:val="24"/>
          <w:szCs w:val="24"/>
          <w:lang w:val="ru-RU"/>
        </w:rPr>
        <w:t>екан</w:t>
      </w:r>
      <w:r>
        <w:rPr>
          <w:sz w:val="24"/>
          <w:szCs w:val="24"/>
          <w:lang w:val="ru-RU"/>
        </w:rPr>
        <w:t>а</w:t>
      </w:r>
      <w:r w:rsidR="00CC348D" w:rsidRPr="00F835D7">
        <w:rPr>
          <w:sz w:val="24"/>
          <w:szCs w:val="24"/>
          <w:lang w:val="ru-RU"/>
        </w:rPr>
        <w:t xml:space="preserve"> физико-технического факультета</w:t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="00071A5D">
        <w:rPr>
          <w:sz w:val="24"/>
          <w:szCs w:val="24"/>
          <w:lang w:val="ru-RU"/>
        </w:rPr>
        <w:t>Сериков Т.М.</w:t>
      </w:r>
    </w:p>
    <w:sectPr w:rsidR="00845407" w:rsidRPr="00F835D7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 w15:restartNumberingAfterBreak="0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A40A7"/>
    <w:multiLevelType w:val="hybridMultilevel"/>
    <w:tmpl w:val="3FA87F60"/>
    <w:lvl w:ilvl="0" w:tplc="217A9EDA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 w15:restartNumberingAfterBreak="0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 w15:restartNumberingAfterBreak="0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3E383187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7" w15:restartNumberingAfterBreak="0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 w15:restartNumberingAfterBreak="0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 w15:restartNumberingAfterBreak="0">
    <w:nsid w:val="64F256B1"/>
    <w:multiLevelType w:val="hybridMultilevel"/>
    <w:tmpl w:val="5D40B4B8"/>
    <w:lvl w:ilvl="0" w:tplc="7EB43A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7914557B"/>
    <w:multiLevelType w:val="hybridMultilevel"/>
    <w:tmpl w:val="7AC0A63E"/>
    <w:lvl w:ilvl="0" w:tplc="43B4C0E4">
      <w:start w:val="4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3"/>
    <w:rsid w:val="000179E6"/>
    <w:rsid w:val="00024256"/>
    <w:rsid w:val="00027465"/>
    <w:rsid w:val="00040E59"/>
    <w:rsid w:val="00042886"/>
    <w:rsid w:val="00043640"/>
    <w:rsid w:val="000557CA"/>
    <w:rsid w:val="00071A5D"/>
    <w:rsid w:val="00075F63"/>
    <w:rsid w:val="000839A4"/>
    <w:rsid w:val="0009312F"/>
    <w:rsid w:val="000A1526"/>
    <w:rsid w:val="000B1918"/>
    <w:rsid w:val="000D4F26"/>
    <w:rsid w:val="0010219D"/>
    <w:rsid w:val="00103678"/>
    <w:rsid w:val="00111911"/>
    <w:rsid w:val="00116EF9"/>
    <w:rsid w:val="001274AA"/>
    <w:rsid w:val="00141D21"/>
    <w:rsid w:val="00143A57"/>
    <w:rsid w:val="00157CA2"/>
    <w:rsid w:val="00161496"/>
    <w:rsid w:val="00164B6D"/>
    <w:rsid w:val="00166C3B"/>
    <w:rsid w:val="00173265"/>
    <w:rsid w:val="00180D93"/>
    <w:rsid w:val="00181976"/>
    <w:rsid w:val="00183E1C"/>
    <w:rsid w:val="00185FA4"/>
    <w:rsid w:val="001874ED"/>
    <w:rsid w:val="001A3E52"/>
    <w:rsid w:val="001A7605"/>
    <w:rsid w:val="001C0751"/>
    <w:rsid w:val="001D0BB8"/>
    <w:rsid w:val="001D25B2"/>
    <w:rsid w:val="001E349C"/>
    <w:rsid w:val="001E3DDD"/>
    <w:rsid w:val="001F2323"/>
    <w:rsid w:val="001F2A1A"/>
    <w:rsid w:val="001F51DA"/>
    <w:rsid w:val="00204A0F"/>
    <w:rsid w:val="002119BA"/>
    <w:rsid w:val="00232CE6"/>
    <w:rsid w:val="002443E6"/>
    <w:rsid w:val="002579F1"/>
    <w:rsid w:val="00262BCC"/>
    <w:rsid w:val="00267733"/>
    <w:rsid w:val="00273E85"/>
    <w:rsid w:val="002807DF"/>
    <w:rsid w:val="00283579"/>
    <w:rsid w:val="002A7AD1"/>
    <w:rsid w:val="002B22CA"/>
    <w:rsid w:val="002B2F35"/>
    <w:rsid w:val="002B67C5"/>
    <w:rsid w:val="002B6890"/>
    <w:rsid w:val="002D03CD"/>
    <w:rsid w:val="002D53FB"/>
    <w:rsid w:val="002D73D0"/>
    <w:rsid w:val="002D7D5C"/>
    <w:rsid w:val="002E10CE"/>
    <w:rsid w:val="002E5437"/>
    <w:rsid w:val="002E7A1B"/>
    <w:rsid w:val="002F1109"/>
    <w:rsid w:val="002F5718"/>
    <w:rsid w:val="0030048C"/>
    <w:rsid w:val="00316DDF"/>
    <w:rsid w:val="00322A91"/>
    <w:rsid w:val="00323567"/>
    <w:rsid w:val="00331D0B"/>
    <w:rsid w:val="00341034"/>
    <w:rsid w:val="00342427"/>
    <w:rsid w:val="003436F6"/>
    <w:rsid w:val="00347388"/>
    <w:rsid w:val="0036269B"/>
    <w:rsid w:val="00373535"/>
    <w:rsid w:val="0038166B"/>
    <w:rsid w:val="003A6E94"/>
    <w:rsid w:val="003C0941"/>
    <w:rsid w:val="003C1ACF"/>
    <w:rsid w:val="003E2D11"/>
    <w:rsid w:val="003E5ACC"/>
    <w:rsid w:val="00406AB7"/>
    <w:rsid w:val="00423B1A"/>
    <w:rsid w:val="00426AE3"/>
    <w:rsid w:val="00437682"/>
    <w:rsid w:val="004416E8"/>
    <w:rsid w:val="004472B8"/>
    <w:rsid w:val="004479B5"/>
    <w:rsid w:val="004567E7"/>
    <w:rsid w:val="004571D7"/>
    <w:rsid w:val="00473586"/>
    <w:rsid w:val="004A1CEC"/>
    <w:rsid w:val="004A6175"/>
    <w:rsid w:val="004B27AD"/>
    <w:rsid w:val="004B7997"/>
    <w:rsid w:val="004C0505"/>
    <w:rsid w:val="004D4EF4"/>
    <w:rsid w:val="004E55D5"/>
    <w:rsid w:val="004E5DAC"/>
    <w:rsid w:val="00517A85"/>
    <w:rsid w:val="00526D8A"/>
    <w:rsid w:val="00527012"/>
    <w:rsid w:val="0054045E"/>
    <w:rsid w:val="00547345"/>
    <w:rsid w:val="0055491F"/>
    <w:rsid w:val="00563C90"/>
    <w:rsid w:val="00573187"/>
    <w:rsid w:val="00575182"/>
    <w:rsid w:val="00576238"/>
    <w:rsid w:val="00576DF8"/>
    <w:rsid w:val="00594C54"/>
    <w:rsid w:val="005A3CB8"/>
    <w:rsid w:val="005A7A0A"/>
    <w:rsid w:val="005B0C73"/>
    <w:rsid w:val="005C0817"/>
    <w:rsid w:val="005C1FE4"/>
    <w:rsid w:val="005D341F"/>
    <w:rsid w:val="005D7A2A"/>
    <w:rsid w:val="005F6A7A"/>
    <w:rsid w:val="00607F3D"/>
    <w:rsid w:val="00611705"/>
    <w:rsid w:val="00613DCF"/>
    <w:rsid w:val="00625438"/>
    <w:rsid w:val="00626102"/>
    <w:rsid w:val="006276E5"/>
    <w:rsid w:val="00631E4E"/>
    <w:rsid w:val="0063324C"/>
    <w:rsid w:val="006332F1"/>
    <w:rsid w:val="006352BA"/>
    <w:rsid w:val="006371FF"/>
    <w:rsid w:val="0065636B"/>
    <w:rsid w:val="006629A2"/>
    <w:rsid w:val="0066442C"/>
    <w:rsid w:val="00667CAD"/>
    <w:rsid w:val="006849A1"/>
    <w:rsid w:val="006911D4"/>
    <w:rsid w:val="006A01BE"/>
    <w:rsid w:val="006A6BCD"/>
    <w:rsid w:val="006A78C8"/>
    <w:rsid w:val="006B1485"/>
    <w:rsid w:val="006B1FB2"/>
    <w:rsid w:val="006C3BAB"/>
    <w:rsid w:val="006D3C4E"/>
    <w:rsid w:val="006D42BB"/>
    <w:rsid w:val="006E618E"/>
    <w:rsid w:val="006E7417"/>
    <w:rsid w:val="006F1A20"/>
    <w:rsid w:val="00714280"/>
    <w:rsid w:val="00716899"/>
    <w:rsid w:val="00716B90"/>
    <w:rsid w:val="00720051"/>
    <w:rsid w:val="007204CE"/>
    <w:rsid w:val="00720A61"/>
    <w:rsid w:val="00731734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C3D66"/>
    <w:rsid w:val="007E1D65"/>
    <w:rsid w:val="007E281D"/>
    <w:rsid w:val="007E4D4A"/>
    <w:rsid w:val="007F3EFB"/>
    <w:rsid w:val="008113F3"/>
    <w:rsid w:val="00813C6C"/>
    <w:rsid w:val="00837C7E"/>
    <w:rsid w:val="008423FB"/>
    <w:rsid w:val="00843D1C"/>
    <w:rsid w:val="00845407"/>
    <w:rsid w:val="00865672"/>
    <w:rsid w:val="00884974"/>
    <w:rsid w:val="00887D65"/>
    <w:rsid w:val="00894B59"/>
    <w:rsid w:val="008A21B4"/>
    <w:rsid w:val="008A2887"/>
    <w:rsid w:val="008A2FD5"/>
    <w:rsid w:val="008A61A5"/>
    <w:rsid w:val="008A6866"/>
    <w:rsid w:val="008B057E"/>
    <w:rsid w:val="008C425F"/>
    <w:rsid w:val="008D24D3"/>
    <w:rsid w:val="008E4B14"/>
    <w:rsid w:val="008F3E01"/>
    <w:rsid w:val="008F748D"/>
    <w:rsid w:val="009074B3"/>
    <w:rsid w:val="00914AC1"/>
    <w:rsid w:val="00931E4D"/>
    <w:rsid w:val="00932453"/>
    <w:rsid w:val="009363C9"/>
    <w:rsid w:val="00942E0A"/>
    <w:rsid w:val="0095216C"/>
    <w:rsid w:val="00975BBD"/>
    <w:rsid w:val="00977E2A"/>
    <w:rsid w:val="00987572"/>
    <w:rsid w:val="00997FC6"/>
    <w:rsid w:val="009A009B"/>
    <w:rsid w:val="009A2862"/>
    <w:rsid w:val="009A2EE6"/>
    <w:rsid w:val="009A3E3E"/>
    <w:rsid w:val="009B264C"/>
    <w:rsid w:val="009C3719"/>
    <w:rsid w:val="009E545C"/>
    <w:rsid w:val="009F290D"/>
    <w:rsid w:val="00A0439C"/>
    <w:rsid w:val="00A07D3A"/>
    <w:rsid w:val="00A12B16"/>
    <w:rsid w:val="00A15188"/>
    <w:rsid w:val="00A16461"/>
    <w:rsid w:val="00A17C1F"/>
    <w:rsid w:val="00A2235E"/>
    <w:rsid w:val="00A2460A"/>
    <w:rsid w:val="00A35ABB"/>
    <w:rsid w:val="00A40616"/>
    <w:rsid w:val="00A43ED5"/>
    <w:rsid w:val="00A55168"/>
    <w:rsid w:val="00A62B96"/>
    <w:rsid w:val="00A73329"/>
    <w:rsid w:val="00A764E1"/>
    <w:rsid w:val="00A84730"/>
    <w:rsid w:val="00AA0F8C"/>
    <w:rsid w:val="00AA2633"/>
    <w:rsid w:val="00AB4D5D"/>
    <w:rsid w:val="00AC5451"/>
    <w:rsid w:val="00AE2539"/>
    <w:rsid w:val="00AF1617"/>
    <w:rsid w:val="00AF55C9"/>
    <w:rsid w:val="00B15389"/>
    <w:rsid w:val="00B2435B"/>
    <w:rsid w:val="00B33FAF"/>
    <w:rsid w:val="00B41129"/>
    <w:rsid w:val="00B5462A"/>
    <w:rsid w:val="00B643DE"/>
    <w:rsid w:val="00B67DD3"/>
    <w:rsid w:val="00B70D31"/>
    <w:rsid w:val="00B721AB"/>
    <w:rsid w:val="00B76D17"/>
    <w:rsid w:val="00B84B50"/>
    <w:rsid w:val="00B85005"/>
    <w:rsid w:val="00B941E1"/>
    <w:rsid w:val="00B97AEC"/>
    <w:rsid w:val="00BA6D5A"/>
    <w:rsid w:val="00BB30F0"/>
    <w:rsid w:val="00BB5E7B"/>
    <w:rsid w:val="00BE431E"/>
    <w:rsid w:val="00BE6C8D"/>
    <w:rsid w:val="00BE77A1"/>
    <w:rsid w:val="00BF2A66"/>
    <w:rsid w:val="00BF4896"/>
    <w:rsid w:val="00BF69FF"/>
    <w:rsid w:val="00C12BB0"/>
    <w:rsid w:val="00C16B9D"/>
    <w:rsid w:val="00C27B2B"/>
    <w:rsid w:val="00C33F5A"/>
    <w:rsid w:val="00C3423C"/>
    <w:rsid w:val="00C46F89"/>
    <w:rsid w:val="00C511E0"/>
    <w:rsid w:val="00C51343"/>
    <w:rsid w:val="00C55A5A"/>
    <w:rsid w:val="00C85C0E"/>
    <w:rsid w:val="00C95475"/>
    <w:rsid w:val="00C97B7D"/>
    <w:rsid w:val="00CA15F9"/>
    <w:rsid w:val="00CC25B0"/>
    <w:rsid w:val="00CC348D"/>
    <w:rsid w:val="00CC387F"/>
    <w:rsid w:val="00CE1797"/>
    <w:rsid w:val="00CE32CC"/>
    <w:rsid w:val="00CE4295"/>
    <w:rsid w:val="00CF723D"/>
    <w:rsid w:val="00CF7E9C"/>
    <w:rsid w:val="00D02665"/>
    <w:rsid w:val="00D06A26"/>
    <w:rsid w:val="00D07451"/>
    <w:rsid w:val="00D1266A"/>
    <w:rsid w:val="00D175D0"/>
    <w:rsid w:val="00D22BD9"/>
    <w:rsid w:val="00D250C9"/>
    <w:rsid w:val="00D25BDD"/>
    <w:rsid w:val="00D468C2"/>
    <w:rsid w:val="00D50F93"/>
    <w:rsid w:val="00D53A87"/>
    <w:rsid w:val="00D54BB8"/>
    <w:rsid w:val="00D741D8"/>
    <w:rsid w:val="00D81021"/>
    <w:rsid w:val="00DA36D7"/>
    <w:rsid w:val="00DB132A"/>
    <w:rsid w:val="00DD4B68"/>
    <w:rsid w:val="00DE5434"/>
    <w:rsid w:val="00E13B6B"/>
    <w:rsid w:val="00E30341"/>
    <w:rsid w:val="00E32B66"/>
    <w:rsid w:val="00E36CA5"/>
    <w:rsid w:val="00E505DC"/>
    <w:rsid w:val="00E718CF"/>
    <w:rsid w:val="00E8494A"/>
    <w:rsid w:val="00E90F69"/>
    <w:rsid w:val="00E91700"/>
    <w:rsid w:val="00E96FA9"/>
    <w:rsid w:val="00EA0679"/>
    <w:rsid w:val="00EA569E"/>
    <w:rsid w:val="00EA7F82"/>
    <w:rsid w:val="00ED0BBD"/>
    <w:rsid w:val="00F013E9"/>
    <w:rsid w:val="00F037C1"/>
    <w:rsid w:val="00F201C5"/>
    <w:rsid w:val="00F42555"/>
    <w:rsid w:val="00F44370"/>
    <w:rsid w:val="00F5199E"/>
    <w:rsid w:val="00F52EAC"/>
    <w:rsid w:val="00F56446"/>
    <w:rsid w:val="00F71557"/>
    <w:rsid w:val="00F7430D"/>
    <w:rsid w:val="00F76545"/>
    <w:rsid w:val="00F81AF6"/>
    <w:rsid w:val="00F835D7"/>
    <w:rsid w:val="00F97610"/>
    <w:rsid w:val="00FA47AC"/>
    <w:rsid w:val="00FA4F3A"/>
    <w:rsid w:val="00FB229F"/>
    <w:rsid w:val="00FD3836"/>
    <w:rsid w:val="00FD4473"/>
    <w:rsid w:val="00FE0F0A"/>
    <w:rsid w:val="00FE1549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1B454C-E0D5-45D2-BF46-E8C8FF4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4C54"/>
    <w:pPr>
      <w:keepNext/>
      <w:keepLines/>
      <w:spacing w:before="200"/>
      <w:outlineLvl w:val="2"/>
    </w:pPr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94C54"/>
    <w:rPr>
      <w:rFonts w:ascii="Consolas" w:hAnsi="Consolas" w:cs="Consolas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557"/>
    <w:rPr>
      <w:rFonts w:ascii="Segoe UI" w:hAnsi="Segoe UI" w:cs="Times New Roman"/>
      <w:sz w:val="18"/>
      <w:lang w:val="en-US" w:eastAsia="en-US"/>
    </w:rPr>
  </w:style>
  <w:style w:type="character" w:customStyle="1" w:styleId="s0">
    <w:name w:val="s0"/>
    <w:rsid w:val="00F201C5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9</cp:revision>
  <cp:lastPrinted>2025-05-14T05:23:00Z</cp:lastPrinted>
  <dcterms:created xsi:type="dcterms:W3CDTF">2025-05-06T03:57:00Z</dcterms:created>
  <dcterms:modified xsi:type="dcterms:W3CDTF">2025-05-14T05:36:00Z</dcterms:modified>
</cp:coreProperties>
</file>