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DB8" w:rsidRPr="00887D7B" w:rsidRDefault="00276DB8" w:rsidP="00276DB8">
      <w:pPr>
        <w:jc w:val="right"/>
        <w:rPr>
          <w:rStyle w:val="ae"/>
          <w:sz w:val="22"/>
          <w:szCs w:val="22"/>
        </w:rPr>
      </w:pPr>
      <w:r w:rsidRPr="00887D7B">
        <w:rPr>
          <w:rStyle w:val="ae"/>
          <w:sz w:val="22"/>
          <w:szCs w:val="22"/>
        </w:rPr>
        <w:t>Приложение 2</w:t>
      </w:r>
    </w:p>
    <w:p w:rsidR="00276DB8" w:rsidRPr="00887D7B" w:rsidRDefault="00276DB8" w:rsidP="00276DB8">
      <w:pPr>
        <w:jc w:val="right"/>
        <w:rPr>
          <w:rStyle w:val="ae"/>
          <w:sz w:val="22"/>
          <w:szCs w:val="22"/>
        </w:rPr>
      </w:pPr>
      <w:proofErr w:type="gramStart"/>
      <w:r w:rsidRPr="00887D7B">
        <w:rPr>
          <w:rStyle w:val="ae"/>
          <w:sz w:val="22"/>
          <w:szCs w:val="22"/>
        </w:rPr>
        <w:t>к</w:t>
      </w:r>
      <w:proofErr w:type="gramEnd"/>
      <w:r w:rsidRPr="00887D7B">
        <w:rPr>
          <w:rStyle w:val="ae"/>
          <w:sz w:val="22"/>
          <w:szCs w:val="22"/>
        </w:rPr>
        <w:t xml:space="preserve"> Правилам присвоения</w:t>
      </w:r>
    </w:p>
    <w:p w:rsidR="00276DB8" w:rsidRPr="00887D7B" w:rsidRDefault="00276DB8" w:rsidP="00276DB8">
      <w:pPr>
        <w:jc w:val="right"/>
        <w:rPr>
          <w:rStyle w:val="ae"/>
          <w:sz w:val="22"/>
          <w:szCs w:val="22"/>
        </w:rPr>
      </w:pPr>
      <w:proofErr w:type="gramStart"/>
      <w:r w:rsidRPr="00887D7B">
        <w:rPr>
          <w:rStyle w:val="ae"/>
          <w:sz w:val="22"/>
          <w:szCs w:val="22"/>
        </w:rPr>
        <w:t>ученых</w:t>
      </w:r>
      <w:proofErr w:type="gramEnd"/>
      <w:r w:rsidRPr="00887D7B">
        <w:rPr>
          <w:rStyle w:val="ae"/>
          <w:sz w:val="22"/>
          <w:szCs w:val="22"/>
        </w:rPr>
        <w:t xml:space="preserve"> званий</w:t>
      </w:r>
    </w:p>
    <w:p w:rsidR="00276DB8" w:rsidRPr="00887D7B" w:rsidRDefault="00276DB8" w:rsidP="00276DB8">
      <w:pPr>
        <w:jc w:val="right"/>
        <w:rPr>
          <w:rStyle w:val="ae"/>
          <w:sz w:val="22"/>
          <w:szCs w:val="22"/>
        </w:rPr>
      </w:pPr>
      <w:r w:rsidRPr="00887D7B">
        <w:rPr>
          <w:rStyle w:val="ae"/>
          <w:sz w:val="22"/>
          <w:szCs w:val="22"/>
        </w:rPr>
        <w:t>(</w:t>
      </w:r>
      <w:proofErr w:type="gramStart"/>
      <w:r w:rsidRPr="00887D7B">
        <w:rPr>
          <w:rStyle w:val="ae"/>
          <w:sz w:val="22"/>
          <w:szCs w:val="22"/>
        </w:rPr>
        <w:t>ассоциированный</w:t>
      </w:r>
      <w:proofErr w:type="gramEnd"/>
      <w:r w:rsidRPr="00887D7B">
        <w:rPr>
          <w:rStyle w:val="ae"/>
          <w:sz w:val="22"/>
          <w:szCs w:val="22"/>
        </w:rPr>
        <w:t xml:space="preserve"> профессор</w:t>
      </w:r>
    </w:p>
    <w:p w:rsidR="00276DB8" w:rsidRPr="00887D7B" w:rsidRDefault="00276DB8" w:rsidP="00276DB8">
      <w:pPr>
        <w:jc w:val="right"/>
        <w:rPr>
          <w:rStyle w:val="ae"/>
          <w:sz w:val="22"/>
          <w:szCs w:val="22"/>
        </w:rPr>
      </w:pPr>
      <w:r w:rsidRPr="00887D7B">
        <w:rPr>
          <w:rStyle w:val="ae"/>
          <w:sz w:val="22"/>
          <w:szCs w:val="22"/>
        </w:rPr>
        <w:t>(</w:t>
      </w:r>
      <w:proofErr w:type="gramStart"/>
      <w:r w:rsidRPr="00887D7B">
        <w:rPr>
          <w:rStyle w:val="ae"/>
          <w:sz w:val="22"/>
          <w:szCs w:val="22"/>
        </w:rPr>
        <w:t>доцент</w:t>
      </w:r>
      <w:proofErr w:type="gramEnd"/>
      <w:r w:rsidRPr="00887D7B">
        <w:rPr>
          <w:rStyle w:val="ae"/>
          <w:sz w:val="22"/>
          <w:szCs w:val="22"/>
        </w:rPr>
        <w:t>), профессор)</w:t>
      </w:r>
    </w:p>
    <w:p w:rsidR="00276DB8" w:rsidRPr="00887D7B" w:rsidRDefault="00276DB8" w:rsidP="00276DB8">
      <w:pPr>
        <w:tabs>
          <w:tab w:val="left" w:pos="12075"/>
          <w:tab w:val="right" w:pos="14570"/>
        </w:tabs>
        <w:jc w:val="right"/>
        <w:rPr>
          <w:color w:val="000000"/>
          <w:sz w:val="22"/>
          <w:szCs w:val="22"/>
        </w:rPr>
      </w:pPr>
    </w:p>
    <w:p w:rsidR="00F04786" w:rsidRPr="00887D7B" w:rsidRDefault="00276DB8" w:rsidP="00F04786">
      <w:pPr>
        <w:jc w:val="center"/>
        <w:rPr>
          <w:color w:val="000000"/>
          <w:sz w:val="22"/>
          <w:szCs w:val="22"/>
        </w:rPr>
      </w:pPr>
      <w:r w:rsidRPr="00887D7B">
        <w:rPr>
          <w:color w:val="000000"/>
          <w:sz w:val="22"/>
          <w:szCs w:val="22"/>
        </w:rPr>
        <w:t xml:space="preserve">Список </w:t>
      </w:r>
      <w:r w:rsidR="00F04786" w:rsidRPr="00887D7B">
        <w:rPr>
          <w:color w:val="000000"/>
          <w:sz w:val="22"/>
          <w:szCs w:val="22"/>
        </w:rPr>
        <w:t>публикаций в международных рецензируемых изданиях</w:t>
      </w:r>
    </w:p>
    <w:p w:rsidR="00F04786" w:rsidRPr="00AF1C15" w:rsidRDefault="00AB5D39" w:rsidP="00F04786">
      <w:pPr>
        <w:jc w:val="center"/>
        <w:rPr>
          <w:b/>
          <w:color w:val="000000"/>
          <w:sz w:val="22"/>
          <w:szCs w:val="22"/>
        </w:rPr>
      </w:pPr>
      <w:r w:rsidRPr="00AF1C15">
        <w:rPr>
          <w:b/>
          <w:sz w:val="22"/>
          <w:szCs w:val="22"/>
        </w:rPr>
        <w:t>Одинцовой Светланы Анатольевны</w:t>
      </w:r>
    </w:p>
    <w:p w:rsidR="00AB5D39" w:rsidRPr="00887D7B" w:rsidRDefault="00F04786" w:rsidP="00C06560">
      <w:pPr>
        <w:jc w:val="right"/>
        <w:rPr>
          <w:color w:val="000000"/>
          <w:sz w:val="22"/>
          <w:szCs w:val="22"/>
        </w:rPr>
      </w:pPr>
      <w:r w:rsidRPr="00887D7B">
        <w:rPr>
          <w:color w:val="000000"/>
          <w:sz w:val="22"/>
          <w:szCs w:val="22"/>
        </w:rPr>
        <w:t>Идентификаторы автора:</w:t>
      </w:r>
    </w:p>
    <w:p w:rsidR="00AB5D39" w:rsidRPr="00887D7B" w:rsidRDefault="00F04786" w:rsidP="00AB5D39">
      <w:pPr>
        <w:jc w:val="right"/>
        <w:rPr>
          <w:rFonts w:cs="Arial"/>
          <w:spacing w:val="4"/>
          <w:sz w:val="22"/>
          <w:szCs w:val="22"/>
          <w:shd w:val="clear" w:color="auto" w:fill="FFFFFF"/>
          <w:lang w:val="en-US"/>
        </w:rPr>
      </w:pPr>
      <w:r w:rsidRPr="00887D7B">
        <w:rPr>
          <w:color w:val="000000"/>
          <w:sz w:val="22"/>
          <w:szCs w:val="22"/>
          <w:lang w:val="en-US"/>
        </w:rPr>
        <w:t xml:space="preserve">Scopus Author ID: </w:t>
      </w:r>
      <w:r w:rsidR="00AB5D39" w:rsidRPr="00887D7B">
        <w:rPr>
          <w:rFonts w:cs="Arial"/>
          <w:spacing w:val="4"/>
          <w:sz w:val="22"/>
          <w:szCs w:val="22"/>
          <w:shd w:val="clear" w:color="auto" w:fill="FFFFFF"/>
          <w:lang w:val="en-US"/>
        </w:rPr>
        <w:t>57223425222</w:t>
      </w:r>
    </w:p>
    <w:p w:rsidR="00513106" w:rsidRPr="00887D7B" w:rsidRDefault="00F04786" w:rsidP="00C06560">
      <w:pPr>
        <w:jc w:val="right"/>
        <w:rPr>
          <w:sz w:val="22"/>
          <w:szCs w:val="22"/>
          <w:lang w:val="en-US"/>
        </w:rPr>
      </w:pPr>
      <w:r w:rsidRPr="00887D7B">
        <w:rPr>
          <w:color w:val="000000"/>
          <w:sz w:val="22"/>
          <w:szCs w:val="22"/>
          <w:lang w:val="en-US"/>
        </w:rPr>
        <w:t xml:space="preserve">Web of Science Researcher ID: </w:t>
      </w:r>
      <w:r w:rsidR="00513106" w:rsidRPr="00887D7B">
        <w:rPr>
          <w:sz w:val="22"/>
          <w:szCs w:val="22"/>
          <w:lang w:val="en-US"/>
        </w:rPr>
        <w:t>KHW-1373-2024</w:t>
      </w:r>
    </w:p>
    <w:p w:rsidR="00C06560" w:rsidRPr="00887D7B" w:rsidRDefault="00F04786" w:rsidP="00C06560">
      <w:pPr>
        <w:jc w:val="right"/>
        <w:rPr>
          <w:sz w:val="22"/>
          <w:szCs w:val="22"/>
          <w:lang w:val="kk-KZ"/>
        </w:rPr>
      </w:pPr>
      <w:r w:rsidRPr="00887D7B">
        <w:rPr>
          <w:color w:val="000000"/>
          <w:sz w:val="22"/>
          <w:szCs w:val="22"/>
          <w:lang w:val="en-US"/>
        </w:rPr>
        <w:t xml:space="preserve">ORCID: </w:t>
      </w:r>
      <w:r w:rsidR="00DB13DC" w:rsidRPr="00887D7B">
        <w:rPr>
          <w:sz w:val="22"/>
          <w:szCs w:val="22"/>
          <w:lang w:val="en-US"/>
        </w:rPr>
        <w:t>https://orcid.org/</w:t>
      </w:r>
      <w:r w:rsidR="00DB13DC" w:rsidRPr="00887D7B">
        <w:rPr>
          <w:sz w:val="22"/>
          <w:szCs w:val="22"/>
          <w:lang w:val="kk-KZ"/>
        </w:rPr>
        <w:t>0000-0003-2344-2875</w:t>
      </w:r>
    </w:p>
    <w:p w:rsidR="00DB13DC" w:rsidRDefault="00DB13DC" w:rsidP="00DB13DC">
      <w:pPr>
        <w:jc w:val="right"/>
        <w:rPr>
          <w:rStyle w:val="ae"/>
          <w:sz w:val="22"/>
          <w:szCs w:val="22"/>
          <w:lang w:val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16"/>
        <w:gridCol w:w="1716"/>
        <w:gridCol w:w="1341"/>
        <w:gridCol w:w="1867"/>
        <w:gridCol w:w="1755"/>
        <w:gridCol w:w="1559"/>
        <w:gridCol w:w="2256"/>
        <w:gridCol w:w="1999"/>
        <w:gridCol w:w="1777"/>
      </w:tblGrid>
      <w:tr w:rsidR="00887D7B" w:rsidRPr="00895A07" w:rsidTr="002D395F">
        <w:trPr>
          <w:trHeight w:val="2682"/>
        </w:trPr>
        <w:tc>
          <w:tcPr>
            <w:tcW w:w="174" w:type="pct"/>
            <w:vAlign w:val="center"/>
          </w:tcPr>
          <w:p w:rsidR="00887D7B" w:rsidRPr="00895A07" w:rsidRDefault="00887D7B" w:rsidP="002D395F">
            <w:pPr>
              <w:jc w:val="center"/>
            </w:pPr>
            <w:r w:rsidRPr="00895A07">
              <w:t>№</w:t>
            </w:r>
          </w:p>
          <w:p w:rsidR="00887D7B" w:rsidRPr="00895A07" w:rsidRDefault="00887D7B" w:rsidP="002D395F">
            <w:pPr>
              <w:jc w:val="center"/>
            </w:pPr>
            <w:proofErr w:type="gramStart"/>
            <w:r w:rsidRPr="00895A07">
              <w:t>п</w:t>
            </w:r>
            <w:proofErr w:type="gramEnd"/>
            <w:r w:rsidRPr="00895A07">
              <w:t>/п</w:t>
            </w:r>
          </w:p>
        </w:tc>
        <w:tc>
          <w:tcPr>
            <w:tcW w:w="580" w:type="pct"/>
            <w:vAlign w:val="center"/>
          </w:tcPr>
          <w:p w:rsidR="00887D7B" w:rsidRPr="00895A07" w:rsidRDefault="00887D7B" w:rsidP="002D395F">
            <w:pPr>
              <w:jc w:val="center"/>
            </w:pPr>
            <w:r w:rsidRPr="00895A07">
              <w:t>Название публикации</w:t>
            </w:r>
          </w:p>
        </w:tc>
        <w:tc>
          <w:tcPr>
            <w:tcW w:w="453" w:type="pct"/>
            <w:vAlign w:val="center"/>
          </w:tcPr>
          <w:p w:rsidR="00887D7B" w:rsidRPr="00895A07" w:rsidRDefault="00887D7B" w:rsidP="002D395F">
            <w:pPr>
              <w:jc w:val="center"/>
            </w:pPr>
            <w:r w:rsidRPr="00895A07">
              <w:t>Тип публикации (статья, обзор и т.д.)</w:t>
            </w:r>
          </w:p>
        </w:tc>
        <w:tc>
          <w:tcPr>
            <w:tcW w:w="631" w:type="pct"/>
            <w:vAlign w:val="center"/>
          </w:tcPr>
          <w:p w:rsidR="00887D7B" w:rsidRPr="00895A07" w:rsidRDefault="00887D7B" w:rsidP="002D395F">
            <w:pPr>
              <w:jc w:val="center"/>
            </w:pPr>
            <w:r w:rsidRPr="00895A07">
              <w:t xml:space="preserve">Наименование журнала, год публикации (согласно базам данных), </w:t>
            </w:r>
            <w:r w:rsidRPr="00895A07">
              <w:rPr>
                <w:lang w:val="en-US"/>
              </w:rPr>
              <w:t>DOI</w:t>
            </w:r>
          </w:p>
        </w:tc>
        <w:tc>
          <w:tcPr>
            <w:tcW w:w="593" w:type="pct"/>
            <w:vAlign w:val="center"/>
          </w:tcPr>
          <w:p w:rsidR="00887D7B" w:rsidRPr="00895A07" w:rsidRDefault="00887D7B" w:rsidP="002D395F">
            <w:pPr>
              <w:jc w:val="center"/>
            </w:pPr>
            <w:proofErr w:type="spellStart"/>
            <w:r w:rsidRPr="00895A07">
              <w:t>Импакт</w:t>
            </w:r>
            <w:proofErr w:type="spellEnd"/>
            <w:r w:rsidRPr="00895A07">
              <w:t xml:space="preserve">-фактор журнала, квартиль и область науки по данным </w:t>
            </w:r>
            <w:r w:rsidRPr="00895A07">
              <w:rPr>
                <w:lang w:val="en-US"/>
              </w:rPr>
              <w:t>Journal</w:t>
            </w:r>
            <w:r w:rsidRPr="00895A07">
              <w:t xml:space="preserve"> </w:t>
            </w:r>
            <w:r w:rsidRPr="00895A07">
              <w:rPr>
                <w:lang w:val="en-US"/>
              </w:rPr>
              <w:t>Citation</w:t>
            </w:r>
            <w:r w:rsidRPr="00895A07">
              <w:t xml:space="preserve"> </w:t>
            </w:r>
            <w:r w:rsidRPr="00895A07">
              <w:rPr>
                <w:lang w:val="en-US"/>
              </w:rPr>
              <w:t>Reports</w:t>
            </w:r>
            <w:r w:rsidRPr="00895A07">
              <w:t xml:space="preserve"> (</w:t>
            </w:r>
            <w:proofErr w:type="spellStart"/>
            <w:r w:rsidRPr="00895A07">
              <w:t>Жорнал</w:t>
            </w:r>
            <w:proofErr w:type="spellEnd"/>
            <w:r w:rsidRPr="00895A07">
              <w:t xml:space="preserve"> </w:t>
            </w:r>
            <w:proofErr w:type="spellStart"/>
            <w:r w:rsidRPr="00895A07">
              <w:t>Цитэйшэн</w:t>
            </w:r>
            <w:proofErr w:type="spellEnd"/>
            <w:r w:rsidRPr="00895A07">
              <w:t xml:space="preserve"> </w:t>
            </w:r>
            <w:proofErr w:type="spellStart"/>
            <w:r w:rsidRPr="00895A07">
              <w:t>Репортс</w:t>
            </w:r>
            <w:proofErr w:type="spellEnd"/>
            <w:r w:rsidRPr="00895A07">
              <w:t>) за год публикации</w:t>
            </w:r>
          </w:p>
        </w:tc>
        <w:tc>
          <w:tcPr>
            <w:tcW w:w="527" w:type="pct"/>
            <w:vAlign w:val="center"/>
          </w:tcPr>
          <w:p w:rsidR="00887D7B" w:rsidRPr="00895A07" w:rsidRDefault="00887D7B" w:rsidP="002D395F">
            <w:pPr>
              <w:jc w:val="center"/>
            </w:pPr>
            <w:r w:rsidRPr="00895A07">
              <w:t xml:space="preserve">Индекс в базе данных </w:t>
            </w:r>
            <w:r w:rsidRPr="00895A07">
              <w:rPr>
                <w:lang w:val="en-US"/>
              </w:rPr>
              <w:t>Web</w:t>
            </w:r>
            <w:r w:rsidRPr="00895A07">
              <w:t xml:space="preserve"> </w:t>
            </w:r>
            <w:r w:rsidRPr="00895A07">
              <w:rPr>
                <w:lang w:val="en-US"/>
              </w:rPr>
              <w:t>of</w:t>
            </w:r>
            <w:r w:rsidRPr="00895A07">
              <w:t xml:space="preserve"> </w:t>
            </w:r>
            <w:r w:rsidRPr="00895A07">
              <w:rPr>
                <w:lang w:val="en-US"/>
              </w:rPr>
              <w:t>Science</w:t>
            </w:r>
            <w:r w:rsidRPr="00895A07">
              <w:t xml:space="preserve"> </w:t>
            </w:r>
            <w:r w:rsidRPr="00895A07">
              <w:rPr>
                <w:lang w:val="en-US"/>
              </w:rPr>
              <w:t>Core</w:t>
            </w:r>
            <w:r w:rsidRPr="00895A07">
              <w:t xml:space="preserve"> </w:t>
            </w:r>
            <w:r w:rsidRPr="00895A07">
              <w:rPr>
                <w:lang w:val="en-US"/>
              </w:rPr>
              <w:t>Collection</w:t>
            </w:r>
            <w:r w:rsidRPr="00895A07">
              <w:t xml:space="preserve"> (веб оф </w:t>
            </w:r>
            <w:proofErr w:type="spellStart"/>
            <w:r w:rsidRPr="00895A07">
              <w:t>Сайенс</w:t>
            </w:r>
            <w:proofErr w:type="spellEnd"/>
            <w:r w:rsidRPr="00895A07">
              <w:t xml:space="preserve"> </w:t>
            </w:r>
            <w:proofErr w:type="spellStart"/>
            <w:r w:rsidRPr="00895A07">
              <w:t>кор</w:t>
            </w:r>
            <w:proofErr w:type="spellEnd"/>
            <w:r w:rsidRPr="00895A07">
              <w:t xml:space="preserve"> </w:t>
            </w:r>
            <w:proofErr w:type="spellStart"/>
            <w:r w:rsidRPr="00895A07">
              <w:t>Коллекшн</w:t>
            </w:r>
            <w:proofErr w:type="spellEnd"/>
            <w:r w:rsidRPr="00895A07">
              <w:t>)</w:t>
            </w:r>
          </w:p>
        </w:tc>
        <w:tc>
          <w:tcPr>
            <w:tcW w:w="763" w:type="pct"/>
            <w:vAlign w:val="center"/>
          </w:tcPr>
          <w:p w:rsidR="00887D7B" w:rsidRPr="00895A07" w:rsidRDefault="00887D7B" w:rsidP="002D395F">
            <w:pPr>
              <w:jc w:val="center"/>
            </w:pPr>
            <w:proofErr w:type="spellStart"/>
            <w:r w:rsidRPr="00895A07">
              <w:rPr>
                <w:lang w:val="en-US"/>
              </w:rPr>
              <w:t>CiteScore</w:t>
            </w:r>
            <w:proofErr w:type="spellEnd"/>
            <w:r w:rsidRPr="00895A07">
              <w:t xml:space="preserve"> (</w:t>
            </w:r>
            <w:proofErr w:type="spellStart"/>
            <w:r w:rsidRPr="00895A07">
              <w:t>СайтСкор</w:t>
            </w:r>
            <w:proofErr w:type="spellEnd"/>
            <w:r w:rsidRPr="00895A07">
              <w:t xml:space="preserve">) журнала, </w:t>
            </w:r>
            <w:proofErr w:type="spellStart"/>
            <w:r w:rsidRPr="00895A07">
              <w:t>процентиль</w:t>
            </w:r>
            <w:proofErr w:type="spellEnd"/>
            <w:r w:rsidRPr="00895A07">
              <w:t xml:space="preserve"> область науки по данным </w:t>
            </w:r>
            <w:r w:rsidRPr="00895A07">
              <w:rPr>
                <w:lang w:val="en-US"/>
              </w:rPr>
              <w:t>Scopus</w:t>
            </w:r>
            <w:r w:rsidRPr="00895A07">
              <w:t xml:space="preserve"> (</w:t>
            </w:r>
            <w:proofErr w:type="spellStart"/>
            <w:r w:rsidRPr="00895A07">
              <w:t>Скопус</w:t>
            </w:r>
            <w:proofErr w:type="spellEnd"/>
            <w:r w:rsidRPr="00895A07">
              <w:t>) за год публикации</w:t>
            </w:r>
          </w:p>
        </w:tc>
        <w:tc>
          <w:tcPr>
            <w:tcW w:w="676" w:type="pct"/>
            <w:vAlign w:val="center"/>
          </w:tcPr>
          <w:p w:rsidR="00887D7B" w:rsidRPr="00895A07" w:rsidRDefault="00887D7B" w:rsidP="002D395F">
            <w:pPr>
              <w:jc w:val="center"/>
            </w:pPr>
            <w:r w:rsidRPr="00895A07">
              <w:t>ФИО авторов (подчеркнуть ФИО претендента)</w:t>
            </w:r>
          </w:p>
        </w:tc>
        <w:tc>
          <w:tcPr>
            <w:tcW w:w="601" w:type="pct"/>
            <w:vAlign w:val="center"/>
          </w:tcPr>
          <w:p w:rsidR="00887D7B" w:rsidRPr="00895A07" w:rsidRDefault="00887D7B" w:rsidP="002D395F">
            <w:pPr>
              <w:jc w:val="center"/>
            </w:pPr>
            <w:r w:rsidRPr="00895A07">
              <w:t>Роль претендента (соавтор, первый автор или автор для корреспонденции)</w:t>
            </w:r>
          </w:p>
        </w:tc>
      </w:tr>
      <w:tr w:rsidR="00887D7B" w:rsidRPr="00413800" w:rsidTr="00D80D05">
        <w:trPr>
          <w:trHeight w:val="2682"/>
        </w:trPr>
        <w:tc>
          <w:tcPr>
            <w:tcW w:w="174" w:type="pct"/>
          </w:tcPr>
          <w:p w:rsidR="00887D7B" w:rsidRPr="00887D7B" w:rsidRDefault="00887D7B" w:rsidP="000B282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0" w:type="pct"/>
          </w:tcPr>
          <w:p w:rsidR="00887D7B" w:rsidRPr="00887D7B" w:rsidRDefault="00887D7B" w:rsidP="000B282C">
            <w:pPr>
              <w:rPr>
                <w:lang w:val="en-US"/>
              </w:rPr>
            </w:pPr>
            <w:r w:rsidRPr="00887D7B">
              <w:rPr>
                <w:lang w:val="en-US"/>
              </w:rPr>
              <w:t>Digital transformation of knowledge and learning content in educating English language to primary school children</w:t>
            </w:r>
          </w:p>
        </w:tc>
        <w:tc>
          <w:tcPr>
            <w:tcW w:w="453" w:type="pct"/>
          </w:tcPr>
          <w:p w:rsidR="00887D7B" w:rsidRPr="00887D7B" w:rsidRDefault="00887D7B" w:rsidP="000B282C">
            <w:pPr>
              <w:rPr>
                <w:lang w:val="en-US"/>
              </w:rPr>
            </w:pPr>
            <w:r w:rsidRPr="00887D7B">
              <w:t>Статья</w:t>
            </w:r>
          </w:p>
        </w:tc>
        <w:tc>
          <w:tcPr>
            <w:tcW w:w="631" w:type="pct"/>
          </w:tcPr>
          <w:p w:rsidR="00887D7B" w:rsidRDefault="00887D7B" w:rsidP="000B282C">
            <w:pPr>
              <w:rPr>
                <w:lang w:val="en-US"/>
              </w:rPr>
            </w:pPr>
            <w:r w:rsidRPr="00887D7B">
              <w:rPr>
                <w:lang w:val="en-US"/>
              </w:rPr>
              <w:t>International Journal of Knowledge and Learning. –</w:t>
            </w:r>
            <w:r w:rsidR="00421A98">
              <w:rPr>
                <w:lang w:val="en-US"/>
              </w:rPr>
              <w:t xml:space="preserve"> </w:t>
            </w:r>
            <w:r w:rsidRPr="00887D7B">
              <w:rPr>
                <w:lang w:val="en-US"/>
              </w:rPr>
              <w:t>2023. – Vol. 16, No. 4. – P. 374-394.</w:t>
            </w:r>
          </w:p>
          <w:p w:rsidR="00887D7B" w:rsidRPr="00887D7B" w:rsidRDefault="00421A98" w:rsidP="00A54975">
            <w:pPr>
              <w:rPr>
                <w:lang w:val="en-US"/>
              </w:rPr>
            </w:pPr>
            <w:r w:rsidRPr="001F6B53">
              <w:rPr>
                <w:shd w:val="clear" w:color="auto" w:fill="FFFFFF"/>
              </w:rPr>
              <w:t>https://doi.org/10.1504/IJKL.2023.134097</w:t>
            </w:r>
          </w:p>
        </w:tc>
        <w:tc>
          <w:tcPr>
            <w:tcW w:w="593" w:type="pct"/>
          </w:tcPr>
          <w:p w:rsidR="00887D7B" w:rsidRPr="00C97B11" w:rsidRDefault="000B282C" w:rsidP="000B282C">
            <w:pPr>
              <w:rPr>
                <w:b/>
                <w:lang w:val="en-US"/>
              </w:rPr>
            </w:pPr>
            <w:r w:rsidRPr="00C97B11">
              <w:rPr>
                <w:b/>
                <w:lang w:val="en-US"/>
              </w:rPr>
              <w:t>SJR2023 - 0.278</w:t>
            </w:r>
          </w:p>
          <w:p w:rsidR="00887D7B" w:rsidRPr="00C97B11" w:rsidRDefault="000B282C" w:rsidP="000B282C">
            <w:pPr>
              <w:rPr>
                <w:b/>
                <w:lang w:val="en-US"/>
              </w:rPr>
            </w:pPr>
            <w:r w:rsidRPr="00C97B11">
              <w:rPr>
                <w:b/>
                <w:lang w:val="en-US"/>
              </w:rPr>
              <w:t>SNIP 2023 - 0.531</w:t>
            </w:r>
          </w:p>
          <w:p w:rsidR="00D80D05" w:rsidRPr="00C97B11" w:rsidRDefault="00D80D05" w:rsidP="000B282C">
            <w:pPr>
              <w:rPr>
                <w:b/>
                <w:lang w:val="en-US"/>
              </w:rPr>
            </w:pPr>
          </w:p>
          <w:p w:rsidR="00D80D05" w:rsidRPr="00D80D05" w:rsidRDefault="00D80D05" w:rsidP="00D80D05">
            <w:pPr>
              <w:rPr>
                <w:highlight w:val="yellow"/>
                <w:lang w:val="en-US"/>
              </w:rPr>
            </w:pPr>
            <w:r w:rsidRPr="00D80D05">
              <w:t>Квартиль</w:t>
            </w:r>
            <w:r w:rsidRPr="00D80D05">
              <w:rPr>
                <w:lang w:val="en-US"/>
              </w:rPr>
              <w:t xml:space="preserve"> Education </w:t>
            </w:r>
            <w:r w:rsidRPr="00D80D05">
              <w:rPr>
                <w:b/>
                <w:lang w:val="en-US"/>
              </w:rPr>
              <w:t>Q3</w:t>
            </w:r>
          </w:p>
        </w:tc>
        <w:tc>
          <w:tcPr>
            <w:tcW w:w="527" w:type="pct"/>
          </w:tcPr>
          <w:p w:rsidR="00887D7B" w:rsidRPr="00D80D05" w:rsidRDefault="00D80D05" w:rsidP="00D80D05">
            <w:pPr>
              <w:jc w:val="center"/>
            </w:pPr>
            <w:r>
              <w:t>-</w:t>
            </w:r>
          </w:p>
        </w:tc>
        <w:tc>
          <w:tcPr>
            <w:tcW w:w="763" w:type="pct"/>
          </w:tcPr>
          <w:p w:rsidR="00887D7B" w:rsidRPr="00E8298F" w:rsidRDefault="00887D7B" w:rsidP="000B282C">
            <w:pPr>
              <w:rPr>
                <w:lang w:val="en-US"/>
              </w:rPr>
            </w:pPr>
            <w:r w:rsidRPr="00E8298F">
              <w:rPr>
                <w:lang w:val="en-US"/>
              </w:rPr>
              <w:t>Cite Score 2023 - 1,7;</w:t>
            </w:r>
          </w:p>
          <w:p w:rsidR="00887D7B" w:rsidRPr="00E8298F" w:rsidRDefault="00887D7B" w:rsidP="000B282C">
            <w:pPr>
              <w:shd w:val="clear" w:color="auto" w:fill="FFFFFF"/>
              <w:rPr>
                <w:lang w:val="en-US"/>
              </w:rPr>
            </w:pPr>
            <w:r w:rsidRPr="00E8298F">
              <w:rPr>
                <w:lang w:val="en-US"/>
              </w:rPr>
              <w:t>Social Sciences</w:t>
            </w:r>
          </w:p>
          <w:p w:rsidR="00887D7B" w:rsidRPr="000B282C" w:rsidRDefault="00887D7B" w:rsidP="000B282C">
            <w:pPr>
              <w:shd w:val="clear" w:color="auto" w:fill="FFFFFF"/>
              <w:rPr>
                <w:b/>
                <w:u w:val="single"/>
                <w:lang w:val="en-US"/>
              </w:rPr>
            </w:pPr>
            <w:r w:rsidRPr="00E8298F">
              <w:rPr>
                <w:lang w:val="en-US"/>
              </w:rPr>
              <w:t xml:space="preserve">Education: - </w:t>
            </w:r>
            <w:r w:rsidRPr="000B282C">
              <w:rPr>
                <w:b/>
                <w:u w:val="single"/>
                <w:lang w:val="en-US"/>
              </w:rPr>
              <w:t>44</w:t>
            </w:r>
            <w:r w:rsidR="00C45DA9" w:rsidRPr="000B282C">
              <w:rPr>
                <w:b/>
                <w:u w:val="single"/>
                <w:lang w:val="en-US"/>
              </w:rPr>
              <w:t>%</w:t>
            </w:r>
          </w:p>
          <w:p w:rsidR="00887D7B" w:rsidRPr="00E8298F" w:rsidRDefault="00887D7B" w:rsidP="000B282C">
            <w:pPr>
              <w:rPr>
                <w:lang w:val="en-US"/>
              </w:rPr>
            </w:pPr>
          </w:p>
          <w:p w:rsidR="00887D7B" w:rsidRPr="00E8298F" w:rsidRDefault="00887D7B" w:rsidP="00A54975">
            <w:pPr>
              <w:shd w:val="clear" w:color="auto" w:fill="FFFFFF"/>
              <w:rPr>
                <w:highlight w:val="yellow"/>
                <w:lang w:val="en-US"/>
              </w:rPr>
            </w:pPr>
          </w:p>
        </w:tc>
        <w:tc>
          <w:tcPr>
            <w:tcW w:w="676" w:type="pct"/>
          </w:tcPr>
          <w:p w:rsidR="00887D7B" w:rsidRPr="00887D7B" w:rsidRDefault="00887D7B" w:rsidP="000B282C">
            <w:pPr>
              <w:rPr>
                <w:lang w:val="en-US"/>
              </w:rPr>
            </w:pPr>
            <w:proofErr w:type="spellStart"/>
            <w:r w:rsidRPr="00887D7B">
              <w:rPr>
                <w:lang w:val="en-US"/>
              </w:rPr>
              <w:t>Karimova</w:t>
            </w:r>
            <w:proofErr w:type="spellEnd"/>
            <w:r w:rsidRPr="00887D7B">
              <w:rPr>
                <w:lang w:val="en-US"/>
              </w:rPr>
              <w:t xml:space="preserve"> G.S.,</w:t>
            </w:r>
          </w:p>
          <w:p w:rsidR="00887D7B" w:rsidRPr="00887D7B" w:rsidRDefault="00887D7B" w:rsidP="000B282C">
            <w:pPr>
              <w:rPr>
                <w:lang w:val="en-US"/>
              </w:rPr>
            </w:pPr>
            <w:proofErr w:type="spellStart"/>
            <w:r w:rsidRPr="00887D7B">
              <w:rPr>
                <w:lang w:val="en-US"/>
              </w:rPr>
              <w:t>Ishanov</w:t>
            </w:r>
            <w:proofErr w:type="spellEnd"/>
            <w:r w:rsidRPr="00887D7B">
              <w:rPr>
                <w:lang w:val="en-US"/>
              </w:rPr>
              <w:t xml:space="preserve"> P.Z.,</w:t>
            </w:r>
          </w:p>
          <w:p w:rsidR="00887D7B" w:rsidRPr="00887D7B" w:rsidRDefault="00887D7B" w:rsidP="000B282C">
            <w:pPr>
              <w:rPr>
                <w:lang w:val="en-US"/>
              </w:rPr>
            </w:pPr>
            <w:proofErr w:type="spellStart"/>
            <w:r w:rsidRPr="00887D7B">
              <w:rPr>
                <w:lang w:val="en-US"/>
              </w:rPr>
              <w:t>Sarzhanova</w:t>
            </w:r>
            <w:proofErr w:type="spellEnd"/>
            <w:r w:rsidRPr="00887D7B">
              <w:rPr>
                <w:lang w:val="en-US"/>
              </w:rPr>
              <w:t xml:space="preserve"> G.B.,</w:t>
            </w:r>
          </w:p>
          <w:p w:rsidR="00887D7B" w:rsidRPr="000B282C" w:rsidRDefault="00887D7B" w:rsidP="000B282C">
            <w:pPr>
              <w:rPr>
                <w:b/>
                <w:u w:val="single"/>
                <w:lang w:val="en-US"/>
              </w:rPr>
            </w:pPr>
            <w:proofErr w:type="spellStart"/>
            <w:r w:rsidRPr="000B282C">
              <w:rPr>
                <w:b/>
                <w:u w:val="single"/>
                <w:lang w:val="en-US"/>
              </w:rPr>
              <w:t>Odintsova</w:t>
            </w:r>
            <w:proofErr w:type="spellEnd"/>
            <w:r w:rsidRPr="000B282C">
              <w:rPr>
                <w:b/>
                <w:u w:val="single"/>
                <w:lang w:val="en-US"/>
              </w:rPr>
              <w:t xml:space="preserve"> S.A.,</w:t>
            </w:r>
          </w:p>
          <w:p w:rsidR="00887D7B" w:rsidRPr="00887D7B" w:rsidRDefault="00887D7B" w:rsidP="000B282C">
            <w:proofErr w:type="spellStart"/>
            <w:r w:rsidRPr="00887D7B">
              <w:rPr>
                <w:lang w:val="en-US"/>
              </w:rPr>
              <w:t>Abildina</w:t>
            </w:r>
            <w:proofErr w:type="spellEnd"/>
            <w:r w:rsidRPr="00887D7B">
              <w:rPr>
                <w:lang w:val="en-US"/>
              </w:rPr>
              <w:t xml:space="preserve"> S.K.</w:t>
            </w:r>
          </w:p>
        </w:tc>
        <w:tc>
          <w:tcPr>
            <w:tcW w:w="601" w:type="pct"/>
          </w:tcPr>
          <w:p w:rsidR="00421A98" w:rsidRPr="00887D7B" w:rsidRDefault="00421A98" w:rsidP="00A54975">
            <w:pPr>
              <w:rPr>
                <w:lang w:val="en-US"/>
              </w:rPr>
            </w:pPr>
            <w:r w:rsidRPr="00887D7B">
              <w:t>С</w:t>
            </w:r>
            <w:r w:rsidR="00887D7B" w:rsidRPr="00887D7B">
              <w:t>оавтор</w:t>
            </w:r>
          </w:p>
        </w:tc>
      </w:tr>
      <w:tr w:rsidR="00887D7B" w:rsidRPr="00895A07" w:rsidTr="00D80D05">
        <w:trPr>
          <w:trHeight w:val="2682"/>
        </w:trPr>
        <w:tc>
          <w:tcPr>
            <w:tcW w:w="174" w:type="pct"/>
          </w:tcPr>
          <w:p w:rsidR="00887D7B" w:rsidRPr="00887D7B" w:rsidRDefault="00887D7B" w:rsidP="000B282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580" w:type="pct"/>
          </w:tcPr>
          <w:p w:rsidR="00887D7B" w:rsidRPr="00887D7B" w:rsidRDefault="00887D7B" w:rsidP="000B282C">
            <w:pPr>
              <w:rPr>
                <w:lang w:val="en-US"/>
              </w:rPr>
            </w:pPr>
            <w:r w:rsidRPr="00887D7B">
              <w:rPr>
                <w:lang w:val="en-US"/>
              </w:rPr>
              <w:t>Development of pedagogical competences for future primary school teachers through distance learning</w:t>
            </w:r>
          </w:p>
        </w:tc>
        <w:tc>
          <w:tcPr>
            <w:tcW w:w="453" w:type="pct"/>
          </w:tcPr>
          <w:p w:rsidR="00887D7B" w:rsidRPr="00887D7B" w:rsidRDefault="00887D7B" w:rsidP="000B282C">
            <w:pPr>
              <w:rPr>
                <w:lang w:val="en-US"/>
              </w:rPr>
            </w:pPr>
            <w:r w:rsidRPr="00887D7B">
              <w:t>Статья</w:t>
            </w:r>
          </w:p>
        </w:tc>
        <w:tc>
          <w:tcPr>
            <w:tcW w:w="631" w:type="pct"/>
          </w:tcPr>
          <w:p w:rsidR="00887D7B" w:rsidRPr="00887D7B" w:rsidRDefault="00887D7B" w:rsidP="000B282C">
            <w:pPr>
              <w:pStyle w:val="af"/>
              <w:ind w:left="0"/>
              <w:rPr>
                <w:rFonts w:eastAsiaTheme="minorHAnsi"/>
                <w:color w:val="000000"/>
                <w:lang w:val="en-US" w:eastAsia="en-US"/>
              </w:rPr>
            </w:pPr>
            <w:r w:rsidRPr="00887D7B">
              <w:rPr>
                <w:rFonts w:eastAsiaTheme="minorHAnsi"/>
                <w:bCs/>
                <w:color w:val="000000"/>
                <w:lang w:val="kk-KZ" w:eastAsia="en-US"/>
              </w:rPr>
              <w:t>Cakrawala Pendidikan</w:t>
            </w:r>
            <w:r w:rsidRPr="00887D7B">
              <w:rPr>
                <w:rFonts w:eastAsiaTheme="minorHAnsi"/>
                <w:bCs/>
                <w:color w:val="000000"/>
                <w:lang w:val="en-US" w:eastAsia="en-US"/>
              </w:rPr>
              <w:t>.</w:t>
            </w:r>
            <w:r w:rsidRPr="00887D7B">
              <w:rPr>
                <w:lang w:val="en-US"/>
              </w:rPr>
              <w:t xml:space="preserve"> – 2024.</w:t>
            </w:r>
            <w:r w:rsidRPr="00887D7B">
              <w:rPr>
                <w:rFonts w:eastAsiaTheme="minorHAnsi"/>
                <w:b/>
                <w:bCs/>
                <w:color w:val="000000"/>
                <w:lang w:val="kk-KZ" w:eastAsia="en-US"/>
              </w:rPr>
              <w:t xml:space="preserve"> </w:t>
            </w:r>
            <w:r w:rsidRPr="00887D7B">
              <w:rPr>
                <w:lang w:val="en-US"/>
              </w:rPr>
              <w:t xml:space="preserve">– </w:t>
            </w:r>
            <w:r w:rsidRPr="00887D7B">
              <w:rPr>
                <w:rFonts w:eastAsiaTheme="minorHAnsi"/>
                <w:color w:val="000000"/>
                <w:lang w:val="kk-KZ" w:eastAsia="en-US"/>
              </w:rPr>
              <w:t>Vol.43</w:t>
            </w:r>
            <w:r w:rsidRPr="00887D7B">
              <w:rPr>
                <w:rFonts w:eastAsiaTheme="minorHAnsi"/>
                <w:color w:val="000000"/>
                <w:lang w:val="en-US" w:eastAsia="en-US"/>
              </w:rPr>
              <w:t>, No.2.</w:t>
            </w:r>
            <w:r w:rsidRPr="00887D7B">
              <w:rPr>
                <w:lang w:val="en-US"/>
              </w:rPr>
              <w:t xml:space="preserve"> – </w:t>
            </w:r>
            <w:r w:rsidRPr="00887D7B">
              <w:rPr>
                <w:rFonts w:eastAsiaTheme="minorHAnsi"/>
                <w:color w:val="000000"/>
                <w:lang w:val="en-US" w:eastAsia="en-US"/>
              </w:rPr>
              <w:t xml:space="preserve">P. 296-304. </w:t>
            </w:r>
          </w:p>
          <w:p w:rsidR="00887D7B" w:rsidRPr="00887D7B" w:rsidRDefault="00887D7B" w:rsidP="000B282C">
            <w:pPr>
              <w:rPr>
                <w:lang w:val="en-US"/>
              </w:rPr>
            </w:pPr>
            <w:r w:rsidRPr="00F75CE8">
              <w:rPr>
                <w:lang w:val="en-US"/>
              </w:rPr>
              <w:t>https://doi.org/10.21831/cp.v43i2.55290</w:t>
            </w:r>
          </w:p>
          <w:p w:rsidR="00887D7B" w:rsidRPr="00887D7B" w:rsidRDefault="00887D7B" w:rsidP="000B282C">
            <w:pPr>
              <w:pStyle w:val="af"/>
              <w:ind w:left="5" w:hanging="5"/>
              <w:rPr>
                <w:lang w:val="en-US"/>
              </w:rPr>
            </w:pPr>
          </w:p>
        </w:tc>
        <w:tc>
          <w:tcPr>
            <w:tcW w:w="593" w:type="pct"/>
          </w:tcPr>
          <w:p w:rsidR="00887D7B" w:rsidRPr="00D80D05" w:rsidRDefault="000B282C" w:rsidP="000B282C">
            <w:pPr>
              <w:rPr>
                <w:b/>
                <w:lang w:val="en-US"/>
              </w:rPr>
            </w:pPr>
            <w:r w:rsidRPr="00D80D05">
              <w:rPr>
                <w:b/>
                <w:lang w:val="en-US"/>
              </w:rPr>
              <w:t>SJR2023</w:t>
            </w:r>
            <w:r w:rsidRPr="00C97B11">
              <w:rPr>
                <w:b/>
                <w:lang w:val="en-US"/>
              </w:rPr>
              <w:t xml:space="preserve"> -</w:t>
            </w:r>
            <w:r w:rsidRPr="00D80D05">
              <w:rPr>
                <w:b/>
                <w:lang w:val="en-US"/>
              </w:rPr>
              <w:t xml:space="preserve"> 0.294</w:t>
            </w:r>
          </w:p>
          <w:p w:rsidR="00D80D05" w:rsidRPr="00C97B11" w:rsidRDefault="000B282C" w:rsidP="000B282C">
            <w:pPr>
              <w:rPr>
                <w:b/>
                <w:lang w:val="en-US"/>
              </w:rPr>
            </w:pPr>
            <w:r w:rsidRPr="00D80D05">
              <w:rPr>
                <w:b/>
                <w:lang w:val="en-US"/>
              </w:rPr>
              <w:t xml:space="preserve">SNIP 2023 </w:t>
            </w:r>
            <w:r w:rsidRPr="00C97B11">
              <w:rPr>
                <w:b/>
                <w:lang w:val="en-US"/>
              </w:rPr>
              <w:t xml:space="preserve">- </w:t>
            </w:r>
            <w:r w:rsidRPr="00D80D05">
              <w:rPr>
                <w:b/>
                <w:lang w:val="en-US"/>
              </w:rPr>
              <w:t xml:space="preserve"> 0.760</w:t>
            </w:r>
            <w:r w:rsidR="00D80D05" w:rsidRPr="00C97B11">
              <w:rPr>
                <w:b/>
                <w:lang w:val="en-US"/>
              </w:rPr>
              <w:t xml:space="preserve"> </w:t>
            </w:r>
          </w:p>
          <w:p w:rsidR="00D80D05" w:rsidRPr="00C97B11" w:rsidRDefault="00D80D05" w:rsidP="000B282C">
            <w:pPr>
              <w:rPr>
                <w:lang w:val="en-US"/>
              </w:rPr>
            </w:pPr>
          </w:p>
          <w:p w:rsidR="00D80D05" w:rsidRPr="00C97B11" w:rsidRDefault="00D80D05" w:rsidP="00C97B11">
            <w:pPr>
              <w:rPr>
                <w:highlight w:val="yellow"/>
              </w:rPr>
            </w:pPr>
            <w:r w:rsidRPr="00D80D05">
              <w:t>Квартиль</w:t>
            </w:r>
            <w:r w:rsidRPr="00D80D05">
              <w:rPr>
                <w:lang w:val="en-US"/>
              </w:rPr>
              <w:t xml:space="preserve"> Education </w:t>
            </w:r>
            <w:r w:rsidRPr="00D80D05">
              <w:rPr>
                <w:b/>
                <w:lang w:val="en-US"/>
              </w:rPr>
              <w:t>Q</w:t>
            </w:r>
            <w:r w:rsidR="00C97B11">
              <w:rPr>
                <w:b/>
              </w:rPr>
              <w:t>2</w:t>
            </w:r>
          </w:p>
        </w:tc>
        <w:tc>
          <w:tcPr>
            <w:tcW w:w="527" w:type="pct"/>
          </w:tcPr>
          <w:p w:rsidR="00887D7B" w:rsidRPr="00D80D05" w:rsidRDefault="00D80D05" w:rsidP="00D80D05">
            <w:pPr>
              <w:jc w:val="center"/>
            </w:pPr>
            <w:r>
              <w:t>-</w:t>
            </w:r>
          </w:p>
        </w:tc>
        <w:tc>
          <w:tcPr>
            <w:tcW w:w="763" w:type="pct"/>
          </w:tcPr>
          <w:p w:rsidR="00887D7B" w:rsidRPr="00E8298F" w:rsidRDefault="00887D7B" w:rsidP="000B282C">
            <w:pPr>
              <w:rPr>
                <w:lang w:val="en-US"/>
              </w:rPr>
            </w:pPr>
            <w:r w:rsidRPr="00E8298F">
              <w:rPr>
                <w:lang w:val="en-US"/>
              </w:rPr>
              <w:t>Cite Score 2023 - 2,7;</w:t>
            </w:r>
          </w:p>
          <w:p w:rsidR="00887D7B" w:rsidRPr="00E8298F" w:rsidRDefault="00887D7B" w:rsidP="000B282C">
            <w:pPr>
              <w:shd w:val="clear" w:color="auto" w:fill="FFFFFF"/>
              <w:rPr>
                <w:lang w:val="en-US"/>
              </w:rPr>
            </w:pPr>
            <w:r w:rsidRPr="00E8298F">
              <w:rPr>
                <w:lang w:val="en-US"/>
              </w:rPr>
              <w:t>Social Sciences</w:t>
            </w:r>
          </w:p>
          <w:p w:rsidR="00887D7B" w:rsidRPr="000B282C" w:rsidRDefault="00887D7B" w:rsidP="000B282C">
            <w:pPr>
              <w:shd w:val="clear" w:color="auto" w:fill="FFFFFF"/>
              <w:rPr>
                <w:b/>
                <w:u w:val="single"/>
                <w:lang w:val="en-US"/>
              </w:rPr>
            </w:pPr>
            <w:r w:rsidRPr="00E8298F">
              <w:rPr>
                <w:lang w:val="en-US"/>
              </w:rPr>
              <w:t xml:space="preserve">Education: - </w:t>
            </w:r>
            <w:r w:rsidRPr="000B282C">
              <w:rPr>
                <w:b/>
                <w:u w:val="single"/>
                <w:lang w:val="en-US"/>
              </w:rPr>
              <w:t>60</w:t>
            </w:r>
            <w:r w:rsidR="00C45DA9" w:rsidRPr="000B282C">
              <w:rPr>
                <w:b/>
                <w:u w:val="single"/>
                <w:lang w:val="en-US"/>
              </w:rPr>
              <w:t>%</w:t>
            </w:r>
          </w:p>
          <w:p w:rsidR="00887D7B" w:rsidRPr="00E8298F" w:rsidRDefault="00887D7B" w:rsidP="000B282C">
            <w:pPr>
              <w:rPr>
                <w:lang w:val="en-US"/>
              </w:rPr>
            </w:pPr>
          </w:p>
          <w:p w:rsidR="00887D7B" w:rsidRPr="00E8298F" w:rsidRDefault="00887D7B" w:rsidP="00C97B11">
            <w:pPr>
              <w:shd w:val="clear" w:color="auto" w:fill="FFFFFF"/>
              <w:rPr>
                <w:highlight w:val="yellow"/>
                <w:lang w:val="en-US"/>
              </w:rPr>
            </w:pPr>
          </w:p>
        </w:tc>
        <w:tc>
          <w:tcPr>
            <w:tcW w:w="676" w:type="pct"/>
          </w:tcPr>
          <w:p w:rsidR="00887D7B" w:rsidRPr="00887D7B" w:rsidRDefault="00887D7B" w:rsidP="000B282C">
            <w:pPr>
              <w:rPr>
                <w:lang w:val="en-US"/>
              </w:rPr>
            </w:pPr>
            <w:proofErr w:type="spellStart"/>
            <w:r w:rsidRPr="00887D7B">
              <w:rPr>
                <w:lang w:val="en-US"/>
              </w:rPr>
              <w:t>Otynshina</w:t>
            </w:r>
            <w:proofErr w:type="spellEnd"/>
            <w:r w:rsidRPr="00887D7B">
              <w:rPr>
                <w:lang w:val="en-US"/>
              </w:rPr>
              <w:t>, G.,</w:t>
            </w:r>
          </w:p>
          <w:p w:rsidR="00887D7B" w:rsidRPr="00887D7B" w:rsidRDefault="00887D7B" w:rsidP="000B282C">
            <w:pPr>
              <w:rPr>
                <w:b/>
                <w:lang w:val="en-US"/>
              </w:rPr>
            </w:pPr>
            <w:proofErr w:type="spellStart"/>
            <w:r w:rsidRPr="00887D7B">
              <w:rPr>
                <w:lang w:val="en-US"/>
              </w:rPr>
              <w:t>Dusembinova</w:t>
            </w:r>
            <w:proofErr w:type="spellEnd"/>
            <w:r w:rsidRPr="00887D7B">
              <w:rPr>
                <w:lang w:val="en-US"/>
              </w:rPr>
              <w:t>, R.,</w:t>
            </w:r>
            <w:r w:rsidRPr="00887D7B">
              <w:rPr>
                <w:b/>
                <w:lang w:val="en-US"/>
              </w:rPr>
              <w:t xml:space="preserve"> </w:t>
            </w:r>
          </w:p>
          <w:p w:rsidR="00887D7B" w:rsidRPr="000B282C" w:rsidRDefault="00887D7B" w:rsidP="000B282C">
            <w:pPr>
              <w:rPr>
                <w:b/>
                <w:u w:val="single"/>
                <w:lang w:val="en-US"/>
              </w:rPr>
            </w:pPr>
            <w:proofErr w:type="spellStart"/>
            <w:r w:rsidRPr="000B282C">
              <w:rPr>
                <w:b/>
                <w:u w:val="single"/>
                <w:lang w:val="en-US"/>
              </w:rPr>
              <w:t>Odintsova</w:t>
            </w:r>
            <w:proofErr w:type="spellEnd"/>
            <w:r w:rsidRPr="000B282C">
              <w:rPr>
                <w:b/>
                <w:u w:val="single"/>
                <w:lang w:val="en-US"/>
              </w:rPr>
              <w:t xml:space="preserve"> S.A.,</w:t>
            </w:r>
          </w:p>
          <w:p w:rsidR="00887D7B" w:rsidRPr="00887D7B" w:rsidRDefault="00887D7B" w:rsidP="000B282C">
            <w:pPr>
              <w:rPr>
                <w:lang w:val="en-US"/>
              </w:rPr>
            </w:pPr>
            <w:proofErr w:type="spellStart"/>
            <w:r w:rsidRPr="00887D7B">
              <w:rPr>
                <w:lang w:val="en-US"/>
              </w:rPr>
              <w:t>Aidarbekova</w:t>
            </w:r>
            <w:proofErr w:type="spellEnd"/>
            <w:r w:rsidRPr="00887D7B">
              <w:rPr>
                <w:lang w:val="en-US"/>
              </w:rPr>
              <w:t>, K.,</w:t>
            </w:r>
          </w:p>
          <w:p w:rsidR="00887D7B" w:rsidRPr="00887D7B" w:rsidRDefault="00887D7B" w:rsidP="000B282C">
            <w:pPr>
              <w:rPr>
                <w:lang w:val="en-US"/>
              </w:rPr>
            </w:pPr>
            <w:proofErr w:type="spellStart"/>
            <w:r w:rsidRPr="00887D7B">
              <w:rPr>
                <w:lang w:val="en-US"/>
              </w:rPr>
              <w:t>Shaushekova</w:t>
            </w:r>
            <w:proofErr w:type="spellEnd"/>
            <w:r w:rsidRPr="00887D7B">
              <w:rPr>
                <w:lang w:val="en-US"/>
              </w:rPr>
              <w:t>, B.</w:t>
            </w:r>
          </w:p>
        </w:tc>
        <w:tc>
          <w:tcPr>
            <w:tcW w:w="601" w:type="pct"/>
          </w:tcPr>
          <w:p w:rsidR="00887D7B" w:rsidRPr="00887D7B" w:rsidRDefault="008D163C" w:rsidP="000B282C">
            <w:pPr>
              <w:rPr>
                <w:lang w:val="en-US"/>
              </w:rPr>
            </w:pPr>
            <w:r w:rsidRPr="00887D7B">
              <w:t>С</w:t>
            </w:r>
            <w:bookmarkStart w:id="0" w:name="_GoBack"/>
            <w:bookmarkEnd w:id="0"/>
            <w:r w:rsidRPr="00887D7B">
              <w:t>оавтор</w:t>
            </w:r>
          </w:p>
        </w:tc>
      </w:tr>
    </w:tbl>
    <w:p w:rsidR="00647E29" w:rsidRDefault="00647E29" w:rsidP="00DB13DC">
      <w:pPr>
        <w:jc w:val="center"/>
        <w:rPr>
          <w:sz w:val="20"/>
          <w:szCs w:val="20"/>
        </w:rPr>
      </w:pPr>
    </w:p>
    <w:p w:rsidR="00647E29" w:rsidRDefault="00647E29" w:rsidP="00DB13DC">
      <w:pPr>
        <w:jc w:val="center"/>
        <w:rPr>
          <w:sz w:val="20"/>
          <w:szCs w:val="20"/>
        </w:rPr>
      </w:pPr>
    </w:p>
    <w:p w:rsidR="00887D7B" w:rsidRDefault="00887D7B" w:rsidP="00DB13DC">
      <w:pPr>
        <w:jc w:val="center"/>
        <w:rPr>
          <w:sz w:val="20"/>
          <w:szCs w:val="20"/>
        </w:rPr>
      </w:pPr>
    </w:p>
    <w:p w:rsidR="00887D7B" w:rsidRPr="00887D7B" w:rsidRDefault="00887D7B" w:rsidP="00887D7B">
      <w:pPr>
        <w:ind w:firstLine="1134"/>
        <w:contextualSpacing/>
        <w:jc w:val="both"/>
        <w:rPr>
          <w:lang w:val="kk-KZ" w:eastAsia="ko-KR"/>
        </w:rPr>
      </w:pPr>
      <w:r w:rsidRPr="00887D7B">
        <w:rPr>
          <w:lang w:val="kk-KZ" w:eastAsia="ko-KR"/>
        </w:rPr>
        <w:t xml:space="preserve">Заведующий кафедрой </w:t>
      </w:r>
    </w:p>
    <w:p w:rsidR="00887D7B" w:rsidRPr="00887D7B" w:rsidRDefault="00887D7B" w:rsidP="00887D7B">
      <w:pPr>
        <w:ind w:firstLine="1134"/>
        <w:contextualSpacing/>
        <w:jc w:val="both"/>
        <w:rPr>
          <w:lang w:val="kk-KZ" w:eastAsia="en-US"/>
        </w:rPr>
      </w:pPr>
      <w:proofErr w:type="gramStart"/>
      <w:r w:rsidRPr="00887D7B">
        <w:rPr>
          <w:lang w:eastAsia="ko-KR"/>
        </w:rPr>
        <w:t>педагогики</w:t>
      </w:r>
      <w:proofErr w:type="gramEnd"/>
      <w:r w:rsidRPr="00887D7B">
        <w:rPr>
          <w:lang w:eastAsia="ko-KR"/>
        </w:rPr>
        <w:t xml:space="preserve"> и методики начального обучения</w:t>
      </w:r>
      <w:r w:rsidRPr="00887D7B">
        <w:rPr>
          <w:lang w:val="kk-KZ" w:eastAsia="ko-KR"/>
        </w:rPr>
        <w:tab/>
      </w:r>
      <w:r w:rsidRPr="00887D7B">
        <w:rPr>
          <w:lang w:val="kk-KZ" w:eastAsia="ko-KR"/>
        </w:rPr>
        <w:tab/>
      </w:r>
      <w:r w:rsidRPr="00887D7B">
        <w:rPr>
          <w:lang w:val="kk-KZ" w:eastAsia="ko-KR"/>
        </w:rPr>
        <w:tab/>
      </w:r>
      <w:r w:rsidRPr="00887D7B">
        <w:rPr>
          <w:lang w:val="kk-KZ" w:eastAsia="ko-KR"/>
        </w:rPr>
        <w:tab/>
      </w:r>
      <w:r w:rsidRPr="00887D7B">
        <w:rPr>
          <w:lang w:val="kk-KZ"/>
        </w:rPr>
        <w:t>Мухаметжанова</w:t>
      </w:r>
      <w:r w:rsidRPr="00887D7B">
        <w:rPr>
          <w:lang w:val="kk-KZ" w:eastAsia="ko-KR"/>
        </w:rPr>
        <w:t xml:space="preserve"> </w:t>
      </w:r>
      <w:r w:rsidRPr="00887D7B">
        <w:rPr>
          <w:lang w:val="kk-KZ"/>
        </w:rPr>
        <w:t>А.О.</w:t>
      </w:r>
    </w:p>
    <w:p w:rsidR="00887D7B" w:rsidRPr="00887D7B" w:rsidRDefault="00887D7B" w:rsidP="00887D7B">
      <w:pPr>
        <w:jc w:val="both"/>
        <w:rPr>
          <w:lang w:val="kk-KZ" w:eastAsia="en-US"/>
        </w:rPr>
      </w:pPr>
    </w:p>
    <w:p w:rsidR="00645ACF" w:rsidRPr="00887D7B" w:rsidRDefault="00887D7B" w:rsidP="00887D7B">
      <w:pPr>
        <w:ind w:left="-142" w:firstLine="1276"/>
        <w:jc w:val="both"/>
      </w:pPr>
      <w:r w:rsidRPr="00887D7B">
        <w:t xml:space="preserve">Декан педагогического факультета </w:t>
      </w:r>
      <w:r w:rsidRPr="00887D7B">
        <w:tab/>
      </w:r>
      <w:r w:rsidRPr="00887D7B">
        <w:tab/>
      </w:r>
      <w:r w:rsidRPr="00887D7B">
        <w:tab/>
      </w:r>
      <w:r w:rsidRPr="00887D7B">
        <w:tab/>
      </w:r>
      <w:r w:rsidRPr="00887D7B">
        <w:tab/>
      </w:r>
      <w:r w:rsidRPr="00887D7B">
        <w:tab/>
      </w:r>
      <w:proofErr w:type="spellStart"/>
      <w:r w:rsidR="00DB13DC" w:rsidRPr="00887D7B">
        <w:t>Муликова</w:t>
      </w:r>
      <w:proofErr w:type="spellEnd"/>
      <w:r w:rsidR="00DB13DC" w:rsidRPr="00887D7B">
        <w:t xml:space="preserve"> С.А.</w:t>
      </w:r>
    </w:p>
    <w:sectPr w:rsidR="00645ACF" w:rsidRPr="00887D7B" w:rsidSect="00A5497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E100F"/>
    <w:multiLevelType w:val="multilevel"/>
    <w:tmpl w:val="9952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070F7"/>
    <w:multiLevelType w:val="multilevel"/>
    <w:tmpl w:val="1D6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D66832"/>
    <w:multiLevelType w:val="multilevel"/>
    <w:tmpl w:val="0AD0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0B3235"/>
    <w:multiLevelType w:val="hybridMultilevel"/>
    <w:tmpl w:val="A016E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A00F8"/>
    <w:multiLevelType w:val="hybridMultilevel"/>
    <w:tmpl w:val="7C34466E"/>
    <w:lvl w:ilvl="0" w:tplc="7076D7B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6F7F"/>
    <w:rsid w:val="00065F61"/>
    <w:rsid w:val="000B282C"/>
    <w:rsid w:val="000B2917"/>
    <w:rsid w:val="000D68F9"/>
    <w:rsid w:val="000F396D"/>
    <w:rsid w:val="001300BC"/>
    <w:rsid w:val="001416AD"/>
    <w:rsid w:val="0019646C"/>
    <w:rsid w:val="00196968"/>
    <w:rsid w:val="001B3504"/>
    <w:rsid w:val="001B450E"/>
    <w:rsid w:val="001C72AF"/>
    <w:rsid w:val="001D52EE"/>
    <w:rsid w:val="001F6B53"/>
    <w:rsid w:val="002066BD"/>
    <w:rsid w:val="00231098"/>
    <w:rsid w:val="00276DB8"/>
    <w:rsid w:val="002A26E6"/>
    <w:rsid w:val="002B0FB8"/>
    <w:rsid w:val="002B791D"/>
    <w:rsid w:val="002E524A"/>
    <w:rsid w:val="003313DC"/>
    <w:rsid w:val="00340B5E"/>
    <w:rsid w:val="00380A66"/>
    <w:rsid w:val="003E0FC5"/>
    <w:rsid w:val="003F5E06"/>
    <w:rsid w:val="00413800"/>
    <w:rsid w:val="00421A98"/>
    <w:rsid w:val="0045000B"/>
    <w:rsid w:val="0049408A"/>
    <w:rsid w:val="004942E7"/>
    <w:rsid w:val="004C4D84"/>
    <w:rsid w:val="004D2A47"/>
    <w:rsid w:val="00500E56"/>
    <w:rsid w:val="00513106"/>
    <w:rsid w:val="00522B35"/>
    <w:rsid w:val="005374E1"/>
    <w:rsid w:val="0055745C"/>
    <w:rsid w:val="00564FA6"/>
    <w:rsid w:val="00575F8F"/>
    <w:rsid w:val="005D29E9"/>
    <w:rsid w:val="005E1A8A"/>
    <w:rsid w:val="005E6D02"/>
    <w:rsid w:val="005F7C8F"/>
    <w:rsid w:val="00645ACF"/>
    <w:rsid w:val="00646BCC"/>
    <w:rsid w:val="00647E29"/>
    <w:rsid w:val="00664407"/>
    <w:rsid w:val="006C42AF"/>
    <w:rsid w:val="00710F05"/>
    <w:rsid w:val="0076104D"/>
    <w:rsid w:val="007F16D3"/>
    <w:rsid w:val="008033AA"/>
    <w:rsid w:val="008614E4"/>
    <w:rsid w:val="00887D7B"/>
    <w:rsid w:val="008B6C41"/>
    <w:rsid w:val="008D163C"/>
    <w:rsid w:val="00901167"/>
    <w:rsid w:val="009277A4"/>
    <w:rsid w:val="0099366C"/>
    <w:rsid w:val="009C1E41"/>
    <w:rsid w:val="00A05CFD"/>
    <w:rsid w:val="00A21B21"/>
    <w:rsid w:val="00A316CC"/>
    <w:rsid w:val="00A54975"/>
    <w:rsid w:val="00A86530"/>
    <w:rsid w:val="00AA75EF"/>
    <w:rsid w:val="00AB5D39"/>
    <w:rsid w:val="00AF1C15"/>
    <w:rsid w:val="00B141B5"/>
    <w:rsid w:val="00B338B7"/>
    <w:rsid w:val="00B5779B"/>
    <w:rsid w:val="00BA7BD9"/>
    <w:rsid w:val="00BB3B4D"/>
    <w:rsid w:val="00BD5522"/>
    <w:rsid w:val="00C023D1"/>
    <w:rsid w:val="00C06560"/>
    <w:rsid w:val="00C25E35"/>
    <w:rsid w:val="00C27254"/>
    <w:rsid w:val="00C45DA9"/>
    <w:rsid w:val="00C6349E"/>
    <w:rsid w:val="00C90742"/>
    <w:rsid w:val="00C97B11"/>
    <w:rsid w:val="00CB3D70"/>
    <w:rsid w:val="00CC1105"/>
    <w:rsid w:val="00CF1466"/>
    <w:rsid w:val="00D56CD5"/>
    <w:rsid w:val="00D70387"/>
    <w:rsid w:val="00D7350B"/>
    <w:rsid w:val="00D80D05"/>
    <w:rsid w:val="00D857DD"/>
    <w:rsid w:val="00D949BF"/>
    <w:rsid w:val="00DB13DC"/>
    <w:rsid w:val="00E009EE"/>
    <w:rsid w:val="00E11F8E"/>
    <w:rsid w:val="00E30B3D"/>
    <w:rsid w:val="00E40108"/>
    <w:rsid w:val="00E57CF1"/>
    <w:rsid w:val="00E710C8"/>
    <w:rsid w:val="00E8298F"/>
    <w:rsid w:val="00EE42A6"/>
    <w:rsid w:val="00F04786"/>
    <w:rsid w:val="00F247BE"/>
    <w:rsid w:val="00F75CE8"/>
    <w:rsid w:val="00F877B4"/>
    <w:rsid w:val="00FB49DE"/>
    <w:rsid w:val="00FD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72F05-BC9C-4798-972D-8AD9B7FD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8033A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ext-nexus-san">
    <w:name w:val="text-nexus-san"/>
    <w:basedOn w:val="a0"/>
    <w:rsid w:val="008033AA"/>
  </w:style>
  <w:style w:type="character" w:customStyle="1" w:styleId="linktext">
    <w:name w:val="link__text"/>
    <w:basedOn w:val="a0"/>
    <w:rsid w:val="008033AA"/>
  </w:style>
  <w:style w:type="character" w:customStyle="1" w:styleId="50">
    <w:name w:val="Заголовок 5 Знак"/>
    <w:basedOn w:val="a0"/>
    <w:link w:val="5"/>
    <w:uiPriority w:val="9"/>
    <w:rsid w:val="008033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nhideWhenUsed/>
    <w:rsid w:val="008033AA"/>
    <w:rPr>
      <w:color w:val="0000FF"/>
      <w:u w:val="single"/>
    </w:rPr>
  </w:style>
  <w:style w:type="character" w:customStyle="1" w:styleId="text-meta">
    <w:name w:val="text-meta"/>
    <w:basedOn w:val="a0"/>
    <w:rsid w:val="005E6D02"/>
  </w:style>
  <w:style w:type="character" w:customStyle="1" w:styleId="sr-only">
    <w:name w:val="sr-only"/>
    <w:basedOn w:val="a0"/>
    <w:rsid w:val="004D2A47"/>
  </w:style>
  <w:style w:type="character" w:styleId="ac">
    <w:name w:val="Strong"/>
    <w:basedOn w:val="a0"/>
    <w:uiPriority w:val="22"/>
    <w:qFormat/>
    <w:rsid w:val="00A8653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006F7F"/>
    <w:rPr>
      <w:color w:val="954F72" w:themeColor="followedHyperlink"/>
      <w:u w:val="single"/>
    </w:rPr>
  </w:style>
  <w:style w:type="character" w:customStyle="1" w:styleId="ae">
    <w:name w:val="Нет"/>
    <w:qFormat/>
    <w:rsid w:val="00276DB8"/>
    <w:rPr>
      <w:lang w:val="ru-RU"/>
    </w:rPr>
  </w:style>
  <w:style w:type="paragraph" w:customStyle="1" w:styleId="ECVSectionBullet">
    <w:name w:val="_ECV_SectionBullet"/>
    <w:basedOn w:val="a"/>
    <w:rsid w:val="00AB5D39"/>
    <w:pPr>
      <w:widowControl w:val="0"/>
      <w:suppressLineNumbers/>
      <w:suppressAutoHyphen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E710C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710C8"/>
    <w:pPr>
      <w:ind w:left="720"/>
      <w:contextualSpacing/>
    </w:pPr>
  </w:style>
  <w:style w:type="character" w:customStyle="1" w:styleId="typography-modulelvnit">
    <w:name w:val="typography-module__lvnit"/>
    <w:basedOn w:val="a0"/>
    <w:rsid w:val="00E710C8"/>
  </w:style>
  <w:style w:type="paragraph" w:customStyle="1" w:styleId="Default">
    <w:name w:val="Default"/>
    <w:rsid w:val="00710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admin</cp:lastModifiedBy>
  <cp:revision>48</cp:revision>
  <cp:lastPrinted>2024-08-28T01:19:00Z</cp:lastPrinted>
  <dcterms:created xsi:type="dcterms:W3CDTF">2024-03-25T12:53:00Z</dcterms:created>
  <dcterms:modified xsi:type="dcterms:W3CDTF">2025-02-05T05:22:00Z</dcterms:modified>
</cp:coreProperties>
</file>