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8FC02" w14:textId="4A16A715" w:rsidR="008B5A94" w:rsidRPr="0045530E" w:rsidRDefault="008B5A94" w:rsidP="00AC364F">
      <w:pPr>
        <w:spacing w:after="0" w:line="240" w:lineRule="auto"/>
        <w:ind w:left="6237" w:right="-567"/>
        <w:jc w:val="right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bookmarkStart w:id="0" w:name="z48"/>
      <w:bookmarkStart w:id="1" w:name="_GoBack"/>
      <w:bookmarkEnd w:id="1"/>
      <w:r w:rsidRPr="0045530E">
        <w:rPr>
          <w:color w:val="000000"/>
          <w:sz w:val="24"/>
          <w:szCs w:val="24"/>
          <w:shd w:val="clear" w:color="auto" w:fill="FFFFFF"/>
          <w:lang w:val="ru-RU"/>
        </w:rPr>
        <w:t>Приложение 1</w:t>
      </w:r>
    </w:p>
    <w:p w14:paraId="37A899C4" w14:textId="77777777" w:rsidR="007C492F" w:rsidRPr="0045530E" w:rsidRDefault="00A91DA1" w:rsidP="00AC364F">
      <w:pPr>
        <w:spacing w:after="0" w:line="240" w:lineRule="auto"/>
        <w:ind w:left="6237" w:right="-567"/>
        <w:jc w:val="right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r w:rsidRPr="0045530E">
        <w:rPr>
          <w:color w:val="000000"/>
          <w:sz w:val="24"/>
          <w:szCs w:val="24"/>
          <w:shd w:val="clear" w:color="auto" w:fill="FFFFFF"/>
          <w:lang w:val="ru-RU"/>
        </w:rPr>
        <w:t>к Правилам присвоения</w:t>
      </w:r>
    </w:p>
    <w:p w14:paraId="5A1FC127" w14:textId="77777777" w:rsidR="007C492F" w:rsidRPr="0045530E" w:rsidRDefault="008B5A94" w:rsidP="00AC364F">
      <w:pPr>
        <w:spacing w:after="0" w:line="240" w:lineRule="auto"/>
        <w:ind w:left="6237" w:right="-567"/>
        <w:jc w:val="right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proofErr w:type="gramStart"/>
      <w:r w:rsidRPr="0045530E">
        <w:rPr>
          <w:color w:val="000000"/>
          <w:sz w:val="24"/>
          <w:szCs w:val="24"/>
          <w:shd w:val="clear" w:color="auto" w:fill="FFFFFF"/>
          <w:lang w:val="ru-RU"/>
        </w:rPr>
        <w:t>ученых званий</w:t>
      </w:r>
      <w:r w:rsidR="007C492F" w:rsidRPr="0045530E">
        <w:rPr>
          <w:color w:val="000000"/>
          <w:sz w:val="24"/>
          <w:szCs w:val="24"/>
          <w:shd w:val="clear" w:color="auto" w:fill="FFFFFF"/>
          <w:lang w:val="ru-RU"/>
        </w:rPr>
        <w:t xml:space="preserve"> (а</w:t>
      </w:r>
      <w:r w:rsidRPr="0045530E">
        <w:rPr>
          <w:color w:val="000000"/>
          <w:sz w:val="24"/>
          <w:szCs w:val="24"/>
          <w:shd w:val="clear" w:color="auto" w:fill="FFFFFF"/>
          <w:lang w:val="ru-RU"/>
        </w:rPr>
        <w:t>ссоциированный</w:t>
      </w:r>
      <w:proofErr w:type="gramEnd"/>
    </w:p>
    <w:p w14:paraId="0F41E3EA" w14:textId="75AC2454" w:rsidR="008B5A94" w:rsidRPr="0045530E" w:rsidRDefault="00B20E42" w:rsidP="00AC364F">
      <w:pPr>
        <w:spacing w:after="0" w:line="240" w:lineRule="auto"/>
        <w:ind w:right="-567"/>
        <w:jc w:val="right"/>
        <w:outlineLvl w:val="0"/>
        <w:rPr>
          <w:color w:val="000000"/>
          <w:sz w:val="24"/>
          <w:szCs w:val="24"/>
          <w:shd w:val="clear" w:color="auto" w:fill="FFFFFF"/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 xml:space="preserve">                                                                                                         </w:t>
      </w:r>
      <w:r w:rsidR="00A91DA1" w:rsidRPr="0045530E">
        <w:rPr>
          <w:color w:val="000000"/>
          <w:sz w:val="24"/>
          <w:szCs w:val="24"/>
          <w:shd w:val="clear" w:color="auto" w:fill="FFFFFF"/>
          <w:lang w:val="ru-RU"/>
        </w:rPr>
        <w:t>профессор (доцент), профессор)</w:t>
      </w:r>
    </w:p>
    <w:p w14:paraId="6DD14D50" w14:textId="77777777" w:rsidR="00564766" w:rsidRPr="0045530E" w:rsidRDefault="00564766" w:rsidP="00932E70">
      <w:pPr>
        <w:spacing w:after="0" w:line="240" w:lineRule="auto"/>
        <w:jc w:val="center"/>
        <w:rPr>
          <w:color w:val="000000"/>
          <w:sz w:val="24"/>
          <w:szCs w:val="24"/>
          <w:lang w:val="ru-RU"/>
        </w:rPr>
      </w:pPr>
    </w:p>
    <w:p w14:paraId="118FF6F1" w14:textId="77777777" w:rsidR="003607E8" w:rsidRPr="0045530E" w:rsidRDefault="00BB031D" w:rsidP="00932E70">
      <w:pPr>
        <w:spacing w:after="0" w:line="240" w:lineRule="auto"/>
        <w:jc w:val="center"/>
        <w:rPr>
          <w:sz w:val="24"/>
          <w:szCs w:val="24"/>
          <w:lang w:val="ru-RU"/>
        </w:rPr>
      </w:pPr>
      <w:r w:rsidRPr="0045530E">
        <w:rPr>
          <w:color w:val="000000"/>
          <w:sz w:val="24"/>
          <w:szCs w:val="24"/>
          <w:lang w:val="ru-RU"/>
        </w:rPr>
        <w:t>Справка</w:t>
      </w:r>
    </w:p>
    <w:p w14:paraId="5B013F36" w14:textId="77777777" w:rsidR="00427FE8" w:rsidRPr="0045530E" w:rsidRDefault="00BB031D" w:rsidP="00932E70">
      <w:pPr>
        <w:spacing w:after="0" w:line="240" w:lineRule="auto"/>
        <w:jc w:val="center"/>
        <w:rPr>
          <w:color w:val="000000"/>
          <w:sz w:val="24"/>
          <w:szCs w:val="24"/>
          <w:lang w:val="ru-RU"/>
        </w:rPr>
      </w:pPr>
      <w:bookmarkStart w:id="2" w:name="z49"/>
      <w:bookmarkEnd w:id="0"/>
      <w:r w:rsidRPr="0045530E">
        <w:rPr>
          <w:color w:val="000000"/>
          <w:sz w:val="24"/>
          <w:szCs w:val="24"/>
          <w:lang w:val="ru-RU"/>
        </w:rPr>
        <w:t>о соискателе ученого звания</w:t>
      </w:r>
      <w:r w:rsidR="00E45264" w:rsidRPr="0045530E">
        <w:rPr>
          <w:color w:val="000000"/>
          <w:sz w:val="24"/>
          <w:szCs w:val="24"/>
          <w:lang w:val="ru-RU"/>
        </w:rPr>
        <w:t xml:space="preserve"> </w:t>
      </w:r>
      <w:r w:rsidR="00035812" w:rsidRPr="006F20E6">
        <w:rPr>
          <w:color w:val="000000"/>
          <w:sz w:val="24"/>
          <w:szCs w:val="24"/>
          <w:u w:val="single"/>
          <w:lang w:val="ru-RU"/>
        </w:rPr>
        <w:t>ассоциированн</w:t>
      </w:r>
      <w:r w:rsidR="00191051" w:rsidRPr="006F20E6">
        <w:rPr>
          <w:color w:val="000000"/>
          <w:sz w:val="24"/>
          <w:szCs w:val="24"/>
          <w:u w:val="single"/>
          <w:lang w:val="ru-RU"/>
        </w:rPr>
        <w:t>ого</w:t>
      </w:r>
      <w:r w:rsidR="00E45264" w:rsidRPr="006F20E6">
        <w:rPr>
          <w:color w:val="000000"/>
          <w:sz w:val="24"/>
          <w:szCs w:val="24"/>
          <w:u w:val="single"/>
          <w:lang w:val="ru-RU"/>
        </w:rPr>
        <w:t xml:space="preserve"> </w:t>
      </w:r>
      <w:r w:rsidR="0090702A" w:rsidRPr="006F20E6">
        <w:rPr>
          <w:color w:val="000000"/>
          <w:sz w:val="24"/>
          <w:szCs w:val="24"/>
          <w:u w:val="single"/>
          <w:lang w:val="ru-RU"/>
        </w:rPr>
        <w:t>профессор</w:t>
      </w:r>
      <w:r w:rsidR="00191051" w:rsidRPr="006F20E6">
        <w:rPr>
          <w:color w:val="000000"/>
          <w:sz w:val="24"/>
          <w:szCs w:val="24"/>
          <w:u w:val="single"/>
          <w:lang w:val="ru-RU"/>
        </w:rPr>
        <w:t>а</w:t>
      </w:r>
    </w:p>
    <w:p w14:paraId="59E2D547" w14:textId="1E58C363" w:rsidR="00C14456" w:rsidRPr="0045530E" w:rsidRDefault="00BB031D" w:rsidP="00932E70">
      <w:pPr>
        <w:spacing w:after="0" w:line="240" w:lineRule="auto"/>
        <w:jc w:val="center"/>
        <w:rPr>
          <w:sz w:val="24"/>
          <w:szCs w:val="24"/>
          <w:lang w:val="ru-RU"/>
        </w:rPr>
      </w:pPr>
      <w:r w:rsidRPr="0045530E">
        <w:rPr>
          <w:color w:val="000000"/>
          <w:sz w:val="24"/>
          <w:szCs w:val="24"/>
          <w:lang w:val="ru-RU"/>
        </w:rPr>
        <w:t xml:space="preserve">по </w:t>
      </w:r>
      <w:r w:rsidR="007B2995" w:rsidRPr="0045530E">
        <w:rPr>
          <w:color w:val="000000"/>
          <w:sz w:val="24"/>
          <w:szCs w:val="24"/>
          <w:lang w:val="ru-RU"/>
        </w:rPr>
        <w:t>научному</w:t>
      </w:r>
      <w:r w:rsidR="007952C4" w:rsidRPr="0045530E">
        <w:rPr>
          <w:color w:val="000000"/>
          <w:sz w:val="24"/>
          <w:szCs w:val="24"/>
          <w:lang w:val="kk-KZ"/>
        </w:rPr>
        <w:t xml:space="preserve"> </w:t>
      </w:r>
      <w:r w:rsidR="007B2995" w:rsidRPr="0045530E">
        <w:rPr>
          <w:color w:val="000000"/>
          <w:sz w:val="24"/>
          <w:szCs w:val="24"/>
          <w:lang w:val="ru-RU"/>
        </w:rPr>
        <w:t>направлению</w:t>
      </w:r>
      <w:r w:rsidR="00A832D2" w:rsidRPr="0045530E">
        <w:rPr>
          <w:color w:val="000000"/>
          <w:sz w:val="24"/>
          <w:szCs w:val="24"/>
          <w:lang w:val="ru-RU"/>
        </w:rPr>
        <w:t xml:space="preserve"> </w:t>
      </w:r>
      <w:r w:rsidR="00287CF2">
        <w:rPr>
          <w:lang w:val="kk-KZ" w:bidi="ru-RU"/>
        </w:rPr>
        <w:t xml:space="preserve">20400 </w:t>
      </w:r>
      <w:r w:rsidR="00287CF2" w:rsidRPr="000104E2">
        <w:rPr>
          <w:lang w:val="kk-KZ" w:bidi="ru-RU"/>
        </w:rPr>
        <w:t>«Химически</w:t>
      </w:r>
      <w:r w:rsidR="00287CF2">
        <w:rPr>
          <w:lang w:val="kk-KZ" w:bidi="ru-RU"/>
        </w:rPr>
        <w:t>й инжиниринг</w:t>
      </w:r>
      <w:r w:rsidR="00287CF2" w:rsidRPr="000104E2">
        <w:rPr>
          <w:lang w:val="kk-KZ" w:bidi="ru-RU"/>
        </w:rPr>
        <w:t>»</w:t>
      </w:r>
      <w:r w:rsidR="00287CF2" w:rsidRPr="000104E2">
        <w:rPr>
          <w:lang w:val="kk-KZ"/>
        </w:rPr>
        <w:t>.</w:t>
      </w:r>
    </w:p>
    <w:p w14:paraId="6E1CFCC0" w14:textId="451F9A82" w:rsidR="007C492F" w:rsidRPr="0045530E" w:rsidRDefault="007C492F" w:rsidP="007C492F">
      <w:pPr>
        <w:spacing w:after="0" w:line="240" w:lineRule="auto"/>
        <w:jc w:val="center"/>
        <w:rPr>
          <w:bCs/>
          <w:color w:val="000000"/>
          <w:sz w:val="20"/>
          <w:szCs w:val="20"/>
          <w:lang w:val="ru-RU"/>
        </w:rPr>
      </w:pPr>
    </w:p>
    <w:p w14:paraId="69194A88" w14:textId="502D249F" w:rsidR="00A02602" w:rsidRDefault="00A02602" w:rsidP="00932E70">
      <w:pPr>
        <w:spacing w:after="0" w:line="240" w:lineRule="auto"/>
        <w:jc w:val="center"/>
        <w:rPr>
          <w:color w:val="000000"/>
          <w:lang w:val="ru-RU"/>
        </w:rPr>
      </w:pP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456"/>
        <w:gridCol w:w="3338"/>
        <w:gridCol w:w="6095"/>
      </w:tblGrid>
      <w:tr w:rsidR="005E0530" w:rsidRPr="00D11B14" w14:paraId="5F9F27D4" w14:textId="77777777" w:rsidTr="00AA2E90">
        <w:tc>
          <w:tcPr>
            <w:tcW w:w="456" w:type="dxa"/>
          </w:tcPr>
          <w:p w14:paraId="01C945D8" w14:textId="77FBC534" w:rsidR="005E0530" w:rsidRPr="00137E53" w:rsidRDefault="00D97118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338" w:type="dxa"/>
          </w:tcPr>
          <w:p w14:paraId="0BDFB56A" w14:textId="77777777" w:rsidR="00C625A6" w:rsidRDefault="005E0530" w:rsidP="00C625A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Фамилия, имя, отчество</w:t>
            </w:r>
          </w:p>
          <w:p w14:paraId="2189128A" w14:textId="203F4F45" w:rsidR="005E0530" w:rsidRPr="00137E53" w:rsidRDefault="005E0530" w:rsidP="00C625A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 xml:space="preserve"> (при его наличии)</w:t>
            </w:r>
          </w:p>
        </w:tc>
        <w:tc>
          <w:tcPr>
            <w:tcW w:w="6095" w:type="dxa"/>
          </w:tcPr>
          <w:p w14:paraId="2298EBEA" w14:textId="43543C51" w:rsidR="005E0530" w:rsidRPr="00137E53" w:rsidRDefault="003626A5" w:rsidP="00C625A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b/>
                <w:sz w:val="24"/>
                <w:szCs w:val="24"/>
                <w:lang w:val="ru-RU"/>
              </w:rPr>
              <w:t>Кочегина Елена Вячеславовна</w:t>
            </w:r>
          </w:p>
        </w:tc>
      </w:tr>
      <w:tr w:rsidR="005E0530" w:rsidRPr="00AA2E90" w14:paraId="067AD635" w14:textId="77777777" w:rsidTr="00AA2E90">
        <w:trPr>
          <w:trHeight w:val="1981"/>
        </w:trPr>
        <w:tc>
          <w:tcPr>
            <w:tcW w:w="456" w:type="dxa"/>
          </w:tcPr>
          <w:p w14:paraId="77C7D637" w14:textId="10C9428C" w:rsidR="005E0530" w:rsidRPr="00137E53" w:rsidRDefault="00D97118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338" w:type="dxa"/>
          </w:tcPr>
          <w:p w14:paraId="4871F2E4" w14:textId="09E687EF" w:rsidR="005E0530" w:rsidRPr="00137E53" w:rsidRDefault="005E0530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137E53">
              <w:rPr>
                <w:color w:val="000000"/>
                <w:sz w:val="24"/>
                <w:szCs w:val="24"/>
              </w:rPr>
              <w:t>PhD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137E53">
              <w:rPr>
                <w:color w:val="000000"/>
                <w:sz w:val="24"/>
                <w:szCs w:val="24"/>
              </w:rPr>
              <w:t>PhD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о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фии (</w:t>
            </w:r>
            <w:r w:rsidRPr="00137E53">
              <w:rPr>
                <w:color w:val="000000"/>
                <w:sz w:val="24"/>
                <w:szCs w:val="24"/>
              </w:rPr>
              <w:t>PhD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), доктора по пр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о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филю, дата присуждения</w:t>
            </w:r>
          </w:p>
        </w:tc>
        <w:tc>
          <w:tcPr>
            <w:tcW w:w="6095" w:type="dxa"/>
          </w:tcPr>
          <w:p w14:paraId="39471DDB" w14:textId="5216249C" w:rsidR="005E3F1D" w:rsidRPr="00137E53" w:rsidRDefault="005E3F1D" w:rsidP="00137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  <w:lang w:val="ru-RU"/>
              </w:rPr>
              <w:t>Кандидат технических наук</w:t>
            </w:r>
          </w:p>
          <w:p w14:paraId="092E7910" w14:textId="5708B3AB" w:rsidR="000A7DB8" w:rsidRPr="00137E53" w:rsidRDefault="005E3F1D" w:rsidP="00137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  <w:lang w:val="ru-RU"/>
              </w:rPr>
              <w:t>Диплом</w:t>
            </w:r>
            <w:proofErr w:type="gramStart"/>
            <w:r w:rsidRPr="00137E53">
              <w:rPr>
                <w:sz w:val="24"/>
                <w:szCs w:val="24"/>
                <w:lang w:val="ru-RU"/>
              </w:rPr>
              <w:t xml:space="preserve"> ҒК</w:t>
            </w:r>
            <w:proofErr w:type="gramEnd"/>
            <w:r w:rsidRPr="00137E53">
              <w:rPr>
                <w:sz w:val="24"/>
                <w:szCs w:val="24"/>
                <w:lang w:val="ru-RU"/>
              </w:rPr>
              <w:t xml:space="preserve"> №0005704 КНАСОН МОН РК от </w:t>
            </w:r>
            <w:r w:rsidR="000A7DB8" w:rsidRPr="00137E53">
              <w:rPr>
                <w:sz w:val="24"/>
                <w:szCs w:val="24"/>
                <w:lang w:val="ru-RU"/>
              </w:rPr>
              <w:t>26.02.2011</w:t>
            </w:r>
            <w:r w:rsidRPr="00137E53">
              <w:rPr>
                <w:sz w:val="24"/>
                <w:szCs w:val="24"/>
                <w:lang w:val="ru-RU"/>
              </w:rPr>
              <w:t xml:space="preserve"> г. </w:t>
            </w:r>
            <w:r w:rsidR="000A7DB8" w:rsidRPr="00137E53">
              <w:rPr>
                <w:sz w:val="24"/>
                <w:szCs w:val="24"/>
                <w:lang w:val="ru-RU"/>
              </w:rPr>
              <w:t>(протокол №2)</w:t>
            </w:r>
          </w:p>
          <w:p w14:paraId="6B4F1222" w14:textId="56E71555" w:rsidR="005E3F1D" w:rsidRPr="00137E53" w:rsidRDefault="005E3F1D" w:rsidP="00137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  <w:lang w:val="ru-RU"/>
              </w:rPr>
              <w:t>(05.16.02 – Металлургия черных, цветных и редких м</w:t>
            </w:r>
            <w:r w:rsidRPr="00137E53">
              <w:rPr>
                <w:sz w:val="24"/>
                <w:szCs w:val="24"/>
                <w:lang w:val="ru-RU"/>
              </w:rPr>
              <w:t>е</w:t>
            </w:r>
            <w:r w:rsidRPr="00137E53">
              <w:rPr>
                <w:sz w:val="24"/>
                <w:szCs w:val="24"/>
                <w:lang w:val="ru-RU"/>
              </w:rPr>
              <w:t>таллов).</w:t>
            </w:r>
          </w:p>
          <w:p w14:paraId="2BB300A7" w14:textId="77777777" w:rsidR="005E3F1D" w:rsidRPr="00137E53" w:rsidRDefault="005E3F1D" w:rsidP="00137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567FF8DB" w14:textId="01FC9EAC" w:rsidR="003626A5" w:rsidRPr="00137E53" w:rsidRDefault="005E3F1D" w:rsidP="00137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5E0530" w:rsidRPr="00D11B14" w14:paraId="7E9F08A9" w14:textId="77777777" w:rsidTr="00AA2E90">
        <w:tc>
          <w:tcPr>
            <w:tcW w:w="456" w:type="dxa"/>
          </w:tcPr>
          <w:p w14:paraId="31787144" w14:textId="140AA2A5" w:rsidR="005E0530" w:rsidRPr="00137E53" w:rsidRDefault="00D97118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338" w:type="dxa"/>
          </w:tcPr>
          <w:p w14:paraId="749E1883" w14:textId="7FC139A5" w:rsidR="005E0530" w:rsidRPr="00137E53" w:rsidRDefault="005E0530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Ученое звание, дата прису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ж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дения</w:t>
            </w:r>
          </w:p>
        </w:tc>
        <w:tc>
          <w:tcPr>
            <w:tcW w:w="6095" w:type="dxa"/>
          </w:tcPr>
          <w:p w14:paraId="701F5F7C" w14:textId="40F5DF2E" w:rsidR="005E0530" w:rsidRPr="00137E53" w:rsidRDefault="00D97118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E0530" w:rsidRPr="00D11B14" w14:paraId="39DC9871" w14:textId="77777777" w:rsidTr="00AA2E90">
        <w:tc>
          <w:tcPr>
            <w:tcW w:w="456" w:type="dxa"/>
          </w:tcPr>
          <w:p w14:paraId="361C3BE6" w14:textId="770E46BD" w:rsidR="005E0530" w:rsidRPr="00137E53" w:rsidRDefault="00D97118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338" w:type="dxa"/>
          </w:tcPr>
          <w:p w14:paraId="7432ADCF" w14:textId="56C27DE0" w:rsidR="005E0530" w:rsidRPr="00137E53" w:rsidRDefault="005E0530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Почетное звание, дата пр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и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суждения</w:t>
            </w:r>
          </w:p>
        </w:tc>
        <w:tc>
          <w:tcPr>
            <w:tcW w:w="6095" w:type="dxa"/>
          </w:tcPr>
          <w:p w14:paraId="5742D46F" w14:textId="337FB33D" w:rsidR="005E0530" w:rsidRPr="00137E53" w:rsidRDefault="00D97118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E0530" w:rsidRPr="00AA2E90" w14:paraId="02BA6A8C" w14:textId="77777777" w:rsidTr="00AA2E90">
        <w:tc>
          <w:tcPr>
            <w:tcW w:w="456" w:type="dxa"/>
          </w:tcPr>
          <w:p w14:paraId="5ED0F307" w14:textId="79BCC6B4" w:rsidR="005E0530" w:rsidRPr="00137E53" w:rsidRDefault="00D97118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338" w:type="dxa"/>
          </w:tcPr>
          <w:p w14:paraId="1108346E" w14:textId="76F73DC5" w:rsidR="005E0530" w:rsidRPr="00137E53" w:rsidRDefault="005E0530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6095" w:type="dxa"/>
          </w:tcPr>
          <w:p w14:paraId="50A05E68" w14:textId="262ADD4D" w:rsidR="00D97118" w:rsidRPr="00137E53" w:rsidRDefault="00D97118" w:rsidP="00137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  <w:lang w:val="ru-RU"/>
              </w:rPr>
              <w:t xml:space="preserve">- Доцент кафедры </w:t>
            </w:r>
            <w:r w:rsidR="00BA3EBB" w:rsidRPr="00137E53">
              <w:rPr>
                <w:sz w:val="24"/>
                <w:szCs w:val="24"/>
                <w:lang w:val="ru-RU"/>
              </w:rPr>
              <w:t>химической технологии и нефтех</w:t>
            </w:r>
            <w:r w:rsidR="00BA3EBB" w:rsidRPr="00137E53">
              <w:rPr>
                <w:sz w:val="24"/>
                <w:szCs w:val="24"/>
                <w:lang w:val="ru-RU"/>
              </w:rPr>
              <w:t>и</w:t>
            </w:r>
            <w:r w:rsidR="00BA3EBB" w:rsidRPr="00137E53">
              <w:rPr>
                <w:sz w:val="24"/>
                <w:szCs w:val="24"/>
                <w:lang w:val="ru-RU"/>
              </w:rPr>
              <w:t xml:space="preserve">мии </w:t>
            </w:r>
            <w:r w:rsidRPr="00137E53">
              <w:rPr>
                <w:sz w:val="24"/>
                <w:szCs w:val="24"/>
                <w:lang w:val="ru-RU"/>
              </w:rPr>
              <w:t>Кар</w:t>
            </w:r>
            <w:r w:rsidR="00BA3EBB" w:rsidRPr="00137E53">
              <w:rPr>
                <w:sz w:val="24"/>
                <w:szCs w:val="24"/>
                <w:lang w:val="ru-RU"/>
              </w:rPr>
              <w:t>Г</w:t>
            </w:r>
            <w:r w:rsidRPr="00137E53">
              <w:rPr>
                <w:sz w:val="24"/>
                <w:szCs w:val="24"/>
                <w:lang w:val="ru-RU"/>
              </w:rPr>
              <w:t xml:space="preserve">У имени Е.А. Букетова (приказ </w:t>
            </w:r>
            <w:r w:rsidR="00317707" w:rsidRPr="00137E53">
              <w:rPr>
                <w:sz w:val="24"/>
                <w:szCs w:val="24"/>
                <w:lang w:val="ru-RU"/>
              </w:rPr>
              <w:t>№</w:t>
            </w:r>
            <w:r w:rsidR="00A97FA9" w:rsidRPr="00137E53">
              <w:rPr>
                <w:sz w:val="24"/>
                <w:szCs w:val="24"/>
                <w:lang w:val="ru-RU"/>
              </w:rPr>
              <w:t>255 – л/с от 01.09.2016</w:t>
            </w:r>
            <w:r w:rsidRPr="00137E53">
              <w:rPr>
                <w:sz w:val="24"/>
                <w:szCs w:val="24"/>
                <w:lang w:val="ru-RU"/>
              </w:rPr>
              <w:t xml:space="preserve">г.). </w:t>
            </w:r>
          </w:p>
          <w:p w14:paraId="31A82A1E" w14:textId="71CAB54E" w:rsidR="005E0530" w:rsidRDefault="00D97118" w:rsidP="00137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  <w:lang w:val="ru-RU"/>
              </w:rPr>
              <w:t xml:space="preserve">- Ассоциированный профессор кафедры </w:t>
            </w:r>
            <w:r w:rsidR="00C5163A" w:rsidRPr="00137E53">
              <w:rPr>
                <w:sz w:val="24"/>
                <w:szCs w:val="24"/>
                <w:lang w:val="ru-RU"/>
              </w:rPr>
              <w:t xml:space="preserve">химической технологии и нефтехимии </w:t>
            </w:r>
            <w:r w:rsidRPr="00137E53">
              <w:rPr>
                <w:sz w:val="24"/>
                <w:szCs w:val="24"/>
                <w:lang w:val="ru-RU"/>
              </w:rPr>
              <w:t>КарУ</w:t>
            </w:r>
            <w:r w:rsidR="00317707" w:rsidRPr="00137E53">
              <w:rPr>
                <w:sz w:val="24"/>
                <w:szCs w:val="24"/>
                <w:lang w:val="ru-RU"/>
              </w:rPr>
              <w:t xml:space="preserve"> имени Е.А. Букетова (приказ №</w:t>
            </w:r>
            <w:r w:rsidR="00A97FA9" w:rsidRPr="00137E53">
              <w:rPr>
                <w:sz w:val="24"/>
                <w:szCs w:val="24"/>
                <w:lang w:val="ru-RU"/>
              </w:rPr>
              <w:t>333</w:t>
            </w:r>
            <w:r w:rsidRPr="00137E53">
              <w:rPr>
                <w:sz w:val="24"/>
                <w:szCs w:val="24"/>
                <w:lang w:val="ru-RU"/>
              </w:rPr>
              <w:t xml:space="preserve"> – л/</w:t>
            </w:r>
            <w:r w:rsidRPr="00137E53">
              <w:rPr>
                <w:sz w:val="24"/>
                <w:szCs w:val="24"/>
              </w:rPr>
              <w:t>c</w:t>
            </w:r>
            <w:r w:rsidR="00A97FA9" w:rsidRPr="00137E53">
              <w:rPr>
                <w:sz w:val="24"/>
                <w:szCs w:val="24"/>
                <w:lang w:val="ru-RU"/>
              </w:rPr>
              <w:t xml:space="preserve"> от 01</w:t>
            </w:r>
            <w:r w:rsidRPr="00137E53">
              <w:rPr>
                <w:sz w:val="24"/>
                <w:szCs w:val="24"/>
                <w:lang w:val="ru-RU"/>
              </w:rPr>
              <w:t>.09.202</w:t>
            </w:r>
            <w:r w:rsidR="003062D1" w:rsidRPr="00137E53">
              <w:rPr>
                <w:sz w:val="24"/>
                <w:szCs w:val="24"/>
                <w:lang w:val="ru-RU"/>
              </w:rPr>
              <w:t>1</w:t>
            </w:r>
            <w:r w:rsidRPr="00137E53">
              <w:rPr>
                <w:sz w:val="24"/>
                <w:szCs w:val="24"/>
                <w:lang w:val="ru-RU"/>
              </w:rPr>
              <w:t>г.).</w:t>
            </w:r>
          </w:p>
          <w:p w14:paraId="02D00E1F" w14:textId="494E0986" w:rsidR="00137E53" w:rsidRPr="00137E53" w:rsidRDefault="00137E53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5E0530" w:rsidRPr="00AA2E90" w14:paraId="0F93B12E" w14:textId="77777777" w:rsidTr="00AA2E90">
        <w:tc>
          <w:tcPr>
            <w:tcW w:w="456" w:type="dxa"/>
          </w:tcPr>
          <w:p w14:paraId="44962194" w14:textId="5A1FE5F1" w:rsidR="005E0530" w:rsidRPr="00137E53" w:rsidRDefault="00D97118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38" w:type="dxa"/>
          </w:tcPr>
          <w:p w14:paraId="4E92F564" w14:textId="2CE1F2D6" w:rsidR="005E0530" w:rsidRPr="00137E53" w:rsidRDefault="005E0530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6095" w:type="dxa"/>
          </w:tcPr>
          <w:p w14:paraId="76DCCC39" w14:textId="7183025C" w:rsidR="00137E53" w:rsidRPr="00C625A6" w:rsidRDefault="00D97118" w:rsidP="00A459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  <w:lang w:val="ru-RU"/>
              </w:rPr>
              <w:t>Всего</w:t>
            </w:r>
            <w:r w:rsidR="00A4374A" w:rsidRPr="00137E53">
              <w:rPr>
                <w:sz w:val="24"/>
                <w:szCs w:val="24"/>
                <w:lang w:val="ru-RU"/>
              </w:rPr>
              <w:t xml:space="preserve"> </w:t>
            </w:r>
            <w:r w:rsidR="00C5163A" w:rsidRPr="00137E53">
              <w:rPr>
                <w:sz w:val="24"/>
                <w:szCs w:val="24"/>
                <w:lang w:val="ru-RU"/>
              </w:rPr>
              <w:t>2</w:t>
            </w:r>
            <w:r w:rsidR="00D44A41" w:rsidRPr="00137E53">
              <w:rPr>
                <w:sz w:val="24"/>
                <w:szCs w:val="24"/>
                <w:lang w:val="ru-RU"/>
              </w:rPr>
              <w:t>3</w:t>
            </w:r>
            <w:r w:rsidR="007C30BF" w:rsidRPr="00137E53">
              <w:rPr>
                <w:sz w:val="24"/>
                <w:szCs w:val="24"/>
                <w:lang w:val="ru-RU"/>
              </w:rPr>
              <w:t xml:space="preserve"> года</w:t>
            </w:r>
            <w:r w:rsidRPr="00137E53">
              <w:rPr>
                <w:sz w:val="24"/>
                <w:szCs w:val="24"/>
                <w:lang w:val="ru-RU"/>
              </w:rPr>
              <w:t>, в том числе в должности доцента</w:t>
            </w:r>
            <w:r w:rsidR="00A459CB">
              <w:rPr>
                <w:sz w:val="24"/>
                <w:szCs w:val="24"/>
                <w:lang w:val="ru-RU"/>
              </w:rPr>
              <w:t xml:space="preserve"> – 5лет и </w:t>
            </w:r>
            <w:r w:rsidRPr="00137E53">
              <w:rPr>
                <w:sz w:val="24"/>
                <w:szCs w:val="24"/>
                <w:lang w:val="ru-RU"/>
              </w:rPr>
              <w:t xml:space="preserve"> (</w:t>
            </w:r>
            <w:r w:rsidR="00675EE9" w:rsidRPr="00137E53">
              <w:rPr>
                <w:sz w:val="24"/>
                <w:szCs w:val="24"/>
                <w:lang w:val="ru-RU"/>
              </w:rPr>
              <w:t>ассо</w:t>
            </w:r>
            <w:r w:rsidR="00A459CB">
              <w:rPr>
                <w:sz w:val="24"/>
                <w:szCs w:val="24"/>
                <w:lang w:val="ru-RU"/>
              </w:rPr>
              <w:t>циированного профессора) – 4 года 7</w:t>
            </w:r>
            <w:r w:rsidR="00675EE9" w:rsidRPr="00137E53">
              <w:rPr>
                <w:sz w:val="24"/>
                <w:szCs w:val="24"/>
                <w:lang w:val="ru-RU"/>
              </w:rPr>
              <w:t xml:space="preserve"> месяцев</w:t>
            </w:r>
            <w:r w:rsidR="00A719C2">
              <w:rPr>
                <w:sz w:val="24"/>
                <w:szCs w:val="24"/>
                <w:lang w:val="ru-RU"/>
              </w:rPr>
              <w:t>.</w:t>
            </w:r>
          </w:p>
        </w:tc>
      </w:tr>
      <w:tr w:rsidR="005E0530" w:rsidRPr="00AA2E90" w14:paraId="635D333B" w14:textId="77777777" w:rsidTr="00AA2E90">
        <w:tc>
          <w:tcPr>
            <w:tcW w:w="456" w:type="dxa"/>
          </w:tcPr>
          <w:p w14:paraId="0822DAC2" w14:textId="14C546D0" w:rsidR="005E0530" w:rsidRPr="00137E53" w:rsidRDefault="00D97118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338" w:type="dxa"/>
          </w:tcPr>
          <w:p w14:paraId="3C2EF81A" w14:textId="0AC3CE26" w:rsidR="005E0530" w:rsidRPr="00137E53" w:rsidRDefault="00D97118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а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ции/получения ученого зв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а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ния ассоциированного пр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о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фессора (доцента)</w:t>
            </w:r>
          </w:p>
        </w:tc>
        <w:tc>
          <w:tcPr>
            <w:tcW w:w="6095" w:type="dxa"/>
          </w:tcPr>
          <w:p w14:paraId="6A953D16" w14:textId="3C106830" w:rsidR="00D97118" w:rsidRPr="00137E53" w:rsidRDefault="00D97118" w:rsidP="00137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  <w:lang w:val="ru-RU"/>
              </w:rPr>
              <w:t>Всего</w:t>
            </w:r>
            <w:r w:rsidR="00EB7E8C" w:rsidRPr="00137E53">
              <w:rPr>
                <w:sz w:val="24"/>
                <w:szCs w:val="24"/>
                <w:lang w:val="ru-RU"/>
              </w:rPr>
              <w:t xml:space="preserve"> </w:t>
            </w:r>
            <w:r w:rsidR="00836E6F">
              <w:rPr>
                <w:sz w:val="24"/>
                <w:szCs w:val="24"/>
                <w:lang w:val="ru-RU"/>
              </w:rPr>
              <w:t xml:space="preserve">опубликовано </w:t>
            </w:r>
            <w:r w:rsidR="00C5163A" w:rsidRPr="00137E53">
              <w:rPr>
                <w:sz w:val="24"/>
                <w:szCs w:val="24"/>
                <w:lang w:val="ru-RU"/>
              </w:rPr>
              <w:t xml:space="preserve">более </w:t>
            </w:r>
            <w:r w:rsidR="00A03B5D" w:rsidRPr="00137E53">
              <w:rPr>
                <w:sz w:val="24"/>
                <w:szCs w:val="24"/>
                <w:lang w:val="ru-RU"/>
              </w:rPr>
              <w:t>8</w:t>
            </w:r>
            <w:r w:rsidR="000A72F0" w:rsidRPr="00137E53">
              <w:rPr>
                <w:sz w:val="24"/>
                <w:szCs w:val="24"/>
                <w:lang w:val="ru-RU"/>
              </w:rPr>
              <w:t>0</w:t>
            </w:r>
            <w:r w:rsidRPr="00137E53">
              <w:rPr>
                <w:sz w:val="24"/>
                <w:szCs w:val="24"/>
                <w:lang w:val="ru-RU"/>
              </w:rPr>
              <w:t xml:space="preserve"> публикаций</w:t>
            </w:r>
            <w:r w:rsidR="00A03B5D" w:rsidRPr="00137E53">
              <w:rPr>
                <w:sz w:val="24"/>
                <w:szCs w:val="24"/>
                <w:lang w:val="ru-RU"/>
              </w:rPr>
              <w:t xml:space="preserve"> после защ</w:t>
            </w:r>
            <w:r w:rsidR="00A03B5D" w:rsidRPr="00137E53">
              <w:rPr>
                <w:sz w:val="24"/>
                <w:szCs w:val="24"/>
                <w:lang w:val="ru-RU"/>
              </w:rPr>
              <w:t>и</w:t>
            </w:r>
            <w:r w:rsidR="00A03B5D" w:rsidRPr="00137E53">
              <w:rPr>
                <w:sz w:val="24"/>
                <w:szCs w:val="24"/>
                <w:lang w:val="ru-RU"/>
              </w:rPr>
              <w:t>ты диссертации</w:t>
            </w:r>
            <w:r w:rsidRPr="00137E53">
              <w:rPr>
                <w:sz w:val="24"/>
                <w:szCs w:val="24"/>
                <w:lang w:val="ru-RU"/>
              </w:rPr>
              <w:t>, в том числе:</w:t>
            </w:r>
          </w:p>
          <w:p w14:paraId="7A555918" w14:textId="5D53DD1C" w:rsidR="00D97118" w:rsidRPr="00137E53" w:rsidRDefault="00D97118" w:rsidP="00137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  <w:lang w:val="ru-RU"/>
              </w:rPr>
              <w:t>- в изданиях, рекомендуемых уполномоченным орг</w:t>
            </w:r>
            <w:r w:rsidRPr="00137E53">
              <w:rPr>
                <w:sz w:val="24"/>
                <w:szCs w:val="24"/>
                <w:lang w:val="ru-RU"/>
              </w:rPr>
              <w:t>а</w:t>
            </w:r>
            <w:r w:rsidRPr="00137E53">
              <w:rPr>
                <w:sz w:val="24"/>
                <w:szCs w:val="24"/>
                <w:lang w:val="ru-RU"/>
              </w:rPr>
              <w:t>ном –</w:t>
            </w:r>
            <w:r w:rsidR="00287CF2" w:rsidRPr="00137E53">
              <w:rPr>
                <w:bCs/>
                <w:sz w:val="24"/>
                <w:szCs w:val="24"/>
                <w:lang w:val="ru-RU"/>
              </w:rPr>
              <w:t>12</w:t>
            </w:r>
            <w:r w:rsidR="00137E53">
              <w:rPr>
                <w:sz w:val="24"/>
                <w:szCs w:val="24"/>
                <w:lang w:val="ru-RU"/>
              </w:rPr>
              <w:t>;</w:t>
            </w:r>
          </w:p>
          <w:p w14:paraId="3747E155" w14:textId="56885F5B" w:rsidR="00D97118" w:rsidRPr="00137E53" w:rsidRDefault="00D97118" w:rsidP="00137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  <w:lang w:val="ru-RU"/>
              </w:rPr>
              <w:t xml:space="preserve">- в научных журналах, входящих в базы компании </w:t>
            </w:r>
            <w:r w:rsidRPr="00137E53">
              <w:rPr>
                <w:sz w:val="24"/>
                <w:szCs w:val="24"/>
              </w:rPr>
              <w:t>Clar</w:t>
            </w:r>
            <w:r w:rsidRPr="00137E53">
              <w:rPr>
                <w:sz w:val="24"/>
                <w:szCs w:val="24"/>
              </w:rPr>
              <w:t>i</w:t>
            </w:r>
            <w:r w:rsidRPr="00137E53">
              <w:rPr>
                <w:sz w:val="24"/>
                <w:szCs w:val="24"/>
              </w:rPr>
              <w:t>vate</w:t>
            </w:r>
            <w:r w:rsidRPr="00137E53">
              <w:rPr>
                <w:sz w:val="24"/>
                <w:szCs w:val="24"/>
                <w:lang w:val="kk-KZ"/>
              </w:rPr>
              <w:t xml:space="preserve"> </w:t>
            </w:r>
            <w:r w:rsidRPr="00137E53">
              <w:rPr>
                <w:sz w:val="24"/>
                <w:szCs w:val="24"/>
              </w:rPr>
              <w:t>Analytics</w:t>
            </w:r>
            <w:r w:rsidRPr="00137E53">
              <w:rPr>
                <w:sz w:val="24"/>
                <w:szCs w:val="24"/>
                <w:lang w:val="ru-RU"/>
              </w:rPr>
              <w:t xml:space="preserve"> (Кларивэйт Аналитикс) (</w:t>
            </w:r>
            <w:r w:rsidRPr="00137E53">
              <w:rPr>
                <w:sz w:val="24"/>
                <w:szCs w:val="24"/>
              </w:rPr>
              <w:t>Web</w:t>
            </w:r>
            <w:r w:rsidRPr="00137E53">
              <w:rPr>
                <w:sz w:val="24"/>
                <w:szCs w:val="24"/>
                <w:lang w:val="kk-KZ"/>
              </w:rPr>
              <w:t xml:space="preserve"> </w:t>
            </w:r>
            <w:r w:rsidRPr="00137E53">
              <w:rPr>
                <w:sz w:val="24"/>
                <w:szCs w:val="24"/>
              </w:rPr>
              <w:t>of</w:t>
            </w:r>
            <w:r w:rsidRPr="00137E53">
              <w:rPr>
                <w:sz w:val="24"/>
                <w:szCs w:val="24"/>
                <w:lang w:val="kk-KZ"/>
              </w:rPr>
              <w:t xml:space="preserve"> </w:t>
            </w:r>
            <w:r w:rsidRPr="00137E53">
              <w:rPr>
                <w:sz w:val="24"/>
                <w:szCs w:val="24"/>
              </w:rPr>
              <w:t>Science</w:t>
            </w:r>
            <w:r w:rsidRPr="00137E53">
              <w:rPr>
                <w:sz w:val="24"/>
                <w:szCs w:val="24"/>
                <w:lang w:val="kk-KZ"/>
              </w:rPr>
              <w:t xml:space="preserve"> </w:t>
            </w:r>
            <w:r w:rsidRPr="00137E53">
              <w:rPr>
                <w:sz w:val="24"/>
                <w:szCs w:val="24"/>
              </w:rPr>
              <w:t>Core</w:t>
            </w:r>
            <w:r w:rsidRPr="00137E53">
              <w:rPr>
                <w:sz w:val="24"/>
                <w:szCs w:val="24"/>
                <w:lang w:val="kk-KZ"/>
              </w:rPr>
              <w:t xml:space="preserve"> </w:t>
            </w:r>
            <w:r w:rsidRPr="00137E53">
              <w:rPr>
                <w:sz w:val="24"/>
                <w:szCs w:val="24"/>
              </w:rPr>
              <w:t>Collection</w:t>
            </w:r>
            <w:r w:rsidRPr="00137E53">
              <w:rPr>
                <w:sz w:val="24"/>
                <w:szCs w:val="24"/>
                <w:lang w:val="ru-RU"/>
              </w:rPr>
              <w:t xml:space="preserve">, </w:t>
            </w:r>
            <w:r w:rsidRPr="00137E53">
              <w:rPr>
                <w:sz w:val="24"/>
                <w:szCs w:val="24"/>
              </w:rPr>
              <w:t>Clarivate</w:t>
            </w:r>
            <w:r w:rsidRPr="00137E53">
              <w:rPr>
                <w:sz w:val="24"/>
                <w:szCs w:val="24"/>
                <w:lang w:val="kk-KZ"/>
              </w:rPr>
              <w:t xml:space="preserve"> </w:t>
            </w:r>
            <w:r w:rsidRPr="00137E53">
              <w:rPr>
                <w:sz w:val="24"/>
                <w:szCs w:val="24"/>
              </w:rPr>
              <w:t>Analytics</w:t>
            </w:r>
            <w:r w:rsidRPr="00137E53">
              <w:rPr>
                <w:sz w:val="24"/>
                <w:szCs w:val="24"/>
                <w:lang w:val="ru-RU"/>
              </w:rPr>
              <w:t xml:space="preserve"> (Вэб оф Сайнс Кор Коллекшн, Кларивэйт Аналитикс)), </w:t>
            </w:r>
            <w:r w:rsidRPr="00137E53">
              <w:rPr>
                <w:sz w:val="24"/>
                <w:szCs w:val="24"/>
              </w:rPr>
              <w:t>Scopus</w:t>
            </w:r>
            <w:r w:rsidRPr="00137E53">
              <w:rPr>
                <w:sz w:val="24"/>
                <w:szCs w:val="24"/>
                <w:lang w:val="ru-RU"/>
              </w:rPr>
              <w:t xml:space="preserve"> (Скопус) или </w:t>
            </w:r>
            <w:r w:rsidRPr="00137E53">
              <w:rPr>
                <w:sz w:val="24"/>
                <w:szCs w:val="24"/>
              </w:rPr>
              <w:t>JSTOR</w:t>
            </w:r>
            <w:r w:rsidRPr="00137E53">
              <w:rPr>
                <w:sz w:val="24"/>
                <w:szCs w:val="24"/>
                <w:lang w:val="ru-RU"/>
              </w:rPr>
              <w:t xml:space="preserve"> (ДЖЕЙСТОР) – </w:t>
            </w:r>
            <w:r w:rsidR="0072461C">
              <w:rPr>
                <w:bCs/>
                <w:sz w:val="24"/>
                <w:szCs w:val="24"/>
                <w:lang w:val="ru-RU"/>
              </w:rPr>
              <w:t>6</w:t>
            </w:r>
            <w:r w:rsidR="00137E53">
              <w:rPr>
                <w:sz w:val="24"/>
                <w:szCs w:val="24"/>
                <w:lang w:val="ru-RU"/>
              </w:rPr>
              <w:t>;</w:t>
            </w:r>
          </w:p>
          <w:p w14:paraId="70F0DD0D" w14:textId="6801D80F" w:rsidR="00137E53" w:rsidRPr="00137E53" w:rsidRDefault="00EC3971" w:rsidP="00137E5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  <w:lang w:val="ru-RU"/>
              </w:rPr>
              <w:t xml:space="preserve">- </w:t>
            </w:r>
            <w:r w:rsidRPr="00137E53">
              <w:rPr>
                <w:bCs/>
                <w:sz w:val="24"/>
                <w:szCs w:val="24"/>
                <w:lang w:val="ru-RU"/>
              </w:rPr>
              <w:t xml:space="preserve">в материалах международных научных мероприятий и других периодических изданиях </w:t>
            </w:r>
            <w:r w:rsidRPr="00137E53">
              <w:rPr>
                <w:sz w:val="24"/>
                <w:szCs w:val="24"/>
                <w:lang w:val="ru-RU"/>
              </w:rPr>
              <w:t>–</w:t>
            </w:r>
            <w:r w:rsidR="00137E53" w:rsidRPr="00137E53">
              <w:rPr>
                <w:sz w:val="24"/>
                <w:szCs w:val="24"/>
                <w:lang w:val="ru-RU"/>
              </w:rPr>
              <w:t xml:space="preserve"> </w:t>
            </w:r>
            <w:r w:rsidR="006C0D12" w:rsidRPr="00137E53">
              <w:rPr>
                <w:bCs/>
                <w:sz w:val="24"/>
                <w:szCs w:val="24"/>
                <w:lang w:val="ru-RU"/>
              </w:rPr>
              <w:t>4</w:t>
            </w:r>
            <w:r w:rsidRPr="00137E53"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137E53" w:rsidRPr="007A344B" w14:paraId="24FD9FE3" w14:textId="77777777" w:rsidTr="00AA2E90">
        <w:tc>
          <w:tcPr>
            <w:tcW w:w="456" w:type="dxa"/>
            <w:vMerge w:val="restart"/>
          </w:tcPr>
          <w:p w14:paraId="78C394D5" w14:textId="38ACA5B0" w:rsidR="00137E53" w:rsidRPr="00137E53" w:rsidRDefault="00137E53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338" w:type="dxa"/>
            <w:vMerge w:val="restart"/>
          </w:tcPr>
          <w:p w14:paraId="0231A326" w14:textId="525D1E7D" w:rsidR="00137E53" w:rsidRPr="00137E53" w:rsidRDefault="00137E53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 xml:space="preserve">Количество, изданных за </w:t>
            </w:r>
            <w:proofErr w:type="gramStart"/>
            <w:r w:rsidRPr="00137E53">
              <w:rPr>
                <w:color w:val="000000"/>
                <w:sz w:val="24"/>
                <w:szCs w:val="24"/>
                <w:lang w:val="ru-RU"/>
              </w:rPr>
              <w:t>п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о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следние</w:t>
            </w:r>
            <w:proofErr w:type="gramEnd"/>
            <w:r w:rsidRPr="00137E53">
              <w:rPr>
                <w:color w:val="000000"/>
                <w:sz w:val="24"/>
                <w:szCs w:val="24"/>
                <w:lang w:val="ru-RU"/>
              </w:rPr>
              <w:t xml:space="preserve"> 5 лет монографий, учебников, единолично нап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и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санных учебных (учебно-методическое) пособий</w:t>
            </w:r>
          </w:p>
        </w:tc>
        <w:tc>
          <w:tcPr>
            <w:tcW w:w="6095" w:type="dxa"/>
          </w:tcPr>
          <w:p w14:paraId="038E0C57" w14:textId="77777777" w:rsidR="00137E53" w:rsidRPr="00F14019" w:rsidRDefault="00137E53" w:rsidP="00C625A6">
            <w:pPr>
              <w:pStyle w:val="af1"/>
              <w:widowControl/>
              <w:tabs>
                <w:tab w:val="left" w:pos="411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ru-RU"/>
              </w:rPr>
            </w:pPr>
            <w:r w:rsidRPr="00F14019">
              <w:rPr>
                <w:rFonts w:ascii="Times New Roman" w:hAnsi="Times New Roman"/>
                <w:bCs/>
                <w:sz w:val="24"/>
                <w:szCs w:val="24"/>
                <w:u w:val="single"/>
                <w:lang w:val="ru-RU"/>
              </w:rPr>
              <w:t>Монография (единоличная):</w:t>
            </w:r>
          </w:p>
          <w:p w14:paraId="7E5FAB2A" w14:textId="77777777" w:rsidR="00693D2F" w:rsidRDefault="00137E53" w:rsidP="00C625A6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- Основы углеводородной термохимической подгото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в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ки железных руд к металлургическому переделу</w:t>
            </w:r>
            <w:r w:rsidRPr="00137E53">
              <w:rPr>
                <w:sz w:val="24"/>
                <w:szCs w:val="24"/>
                <w:lang w:val="ru-RU"/>
              </w:rPr>
              <w:t xml:space="preserve">:  </w:t>
            </w:r>
          </w:p>
          <w:p w14:paraId="2602E3E7" w14:textId="250ABBC9" w:rsidR="007A344B" w:rsidRDefault="00137E53" w:rsidP="00C625A6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37E53">
              <w:rPr>
                <w:sz w:val="24"/>
                <w:szCs w:val="24"/>
                <w:lang w:val="kk-KZ"/>
              </w:rPr>
              <w:t>- Караганда. Издательство</w:t>
            </w:r>
            <w:r w:rsidRPr="00137E53">
              <w:rPr>
                <w:sz w:val="24"/>
                <w:szCs w:val="24"/>
                <w:lang w:val="ru-RU"/>
              </w:rPr>
              <w:t xml:space="preserve"> Карагандинского универси</w:t>
            </w:r>
            <w:r w:rsidR="00EC4A5C">
              <w:rPr>
                <w:sz w:val="24"/>
                <w:szCs w:val="24"/>
                <w:lang w:val="ru-RU"/>
              </w:rPr>
              <w:t>т</w:t>
            </w:r>
            <w:r w:rsidR="00EC4A5C">
              <w:rPr>
                <w:sz w:val="24"/>
                <w:szCs w:val="24"/>
                <w:lang w:val="ru-RU"/>
              </w:rPr>
              <w:t>е</w:t>
            </w:r>
            <w:r w:rsidR="00EC4A5C">
              <w:rPr>
                <w:sz w:val="24"/>
                <w:szCs w:val="24"/>
                <w:lang w:val="ru-RU"/>
              </w:rPr>
              <w:t>та имени академика Е.А. Букетова,</w:t>
            </w:r>
            <w:r w:rsidRPr="00137E53">
              <w:rPr>
                <w:sz w:val="24"/>
                <w:szCs w:val="24"/>
                <w:lang w:val="ru-RU"/>
              </w:rPr>
              <w:t xml:space="preserve"> </w:t>
            </w:r>
            <w:r w:rsidR="007A344B">
              <w:rPr>
                <w:sz w:val="24"/>
                <w:szCs w:val="24"/>
                <w:lang w:val="kk-KZ"/>
              </w:rPr>
              <w:t>2025. -106</w:t>
            </w:r>
            <w:r w:rsidRPr="00137E53">
              <w:rPr>
                <w:sz w:val="24"/>
                <w:szCs w:val="24"/>
                <w:lang w:val="kk-KZ"/>
              </w:rPr>
              <w:t xml:space="preserve">с. </w:t>
            </w:r>
          </w:p>
          <w:p w14:paraId="454C8E58" w14:textId="57EDD38F" w:rsidR="00137E53" w:rsidRPr="00137E53" w:rsidRDefault="00137E53" w:rsidP="00C625A6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</w:rPr>
              <w:t>ISBN</w:t>
            </w:r>
            <w:r w:rsidRPr="00137E53">
              <w:rPr>
                <w:sz w:val="24"/>
                <w:szCs w:val="24"/>
                <w:lang w:val="ru-RU"/>
              </w:rPr>
              <w:t xml:space="preserve"> 978-601-362-335-1</w:t>
            </w:r>
          </w:p>
        </w:tc>
      </w:tr>
      <w:tr w:rsidR="00137E53" w:rsidRPr="00AA2E90" w14:paraId="20098B03" w14:textId="77777777" w:rsidTr="00AA2E90">
        <w:trPr>
          <w:trHeight w:val="5093"/>
        </w:trPr>
        <w:tc>
          <w:tcPr>
            <w:tcW w:w="456" w:type="dxa"/>
            <w:vMerge/>
          </w:tcPr>
          <w:p w14:paraId="64C21549" w14:textId="18F5E217" w:rsidR="00137E53" w:rsidRPr="00137E53" w:rsidRDefault="00137E53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38" w:type="dxa"/>
            <w:vMerge/>
          </w:tcPr>
          <w:p w14:paraId="04B7836A" w14:textId="5824DB17" w:rsidR="00137E53" w:rsidRPr="00137E53" w:rsidRDefault="00137E53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14:paraId="2EF9EB8A" w14:textId="3AAFCECB" w:rsidR="00137E53" w:rsidRPr="00F14019" w:rsidRDefault="00137E53" w:rsidP="00137E53">
            <w:pPr>
              <w:pStyle w:val="af1"/>
              <w:widowControl/>
              <w:tabs>
                <w:tab w:val="left" w:pos="411"/>
              </w:tabs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F1401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Учебное пособие </w:t>
            </w:r>
            <w:r w:rsidR="00F14019">
              <w:rPr>
                <w:rFonts w:ascii="Times New Roman" w:hAnsi="Times New Roman"/>
                <w:bCs/>
                <w:sz w:val="24"/>
                <w:szCs w:val="24"/>
                <w:u w:val="single"/>
                <w:lang w:val="ru-RU"/>
              </w:rPr>
              <w:t>(единоличное</w:t>
            </w:r>
            <w:r w:rsidRPr="00F14019">
              <w:rPr>
                <w:rFonts w:ascii="Times New Roman" w:hAnsi="Times New Roman"/>
                <w:bCs/>
                <w:sz w:val="24"/>
                <w:szCs w:val="24"/>
                <w:u w:val="single"/>
                <w:lang w:val="ru-RU"/>
              </w:rPr>
              <w:t>)</w:t>
            </w:r>
          </w:p>
          <w:p w14:paraId="7A87695A" w14:textId="25E3347D" w:rsidR="00137E53" w:rsidRPr="00137E53" w:rsidRDefault="00137E53" w:rsidP="00137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37E53">
              <w:rPr>
                <w:b/>
                <w:sz w:val="24"/>
                <w:szCs w:val="24"/>
                <w:lang w:val="ru-RU"/>
              </w:rPr>
              <w:t xml:space="preserve">- </w:t>
            </w:r>
            <w:r w:rsidR="00C625A6">
              <w:rPr>
                <w:sz w:val="24"/>
                <w:szCs w:val="24"/>
                <w:lang w:val="ru-RU"/>
              </w:rPr>
              <w:t>Коллоидная химия:</w:t>
            </w:r>
            <w:r w:rsidRPr="00137E5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693D2F">
              <w:rPr>
                <w:sz w:val="24"/>
                <w:szCs w:val="24"/>
                <w:lang w:val="kk-KZ"/>
              </w:rPr>
              <w:t>-</w:t>
            </w:r>
            <w:r w:rsidRPr="00137E53">
              <w:rPr>
                <w:sz w:val="24"/>
                <w:szCs w:val="24"/>
                <w:lang w:val="kk-KZ"/>
              </w:rPr>
              <w:t>К</w:t>
            </w:r>
            <w:proofErr w:type="gramEnd"/>
            <w:r w:rsidRPr="00137E53">
              <w:rPr>
                <w:sz w:val="24"/>
                <w:szCs w:val="24"/>
                <w:lang w:val="kk-KZ"/>
              </w:rPr>
              <w:t>араганда. Издательство</w:t>
            </w:r>
            <w:r w:rsidRPr="00137E53">
              <w:rPr>
                <w:sz w:val="24"/>
                <w:szCs w:val="24"/>
                <w:lang w:val="ru-RU"/>
              </w:rPr>
              <w:t xml:space="preserve"> Карага</w:t>
            </w:r>
            <w:r w:rsidRPr="00137E53">
              <w:rPr>
                <w:sz w:val="24"/>
                <w:szCs w:val="24"/>
                <w:lang w:val="ru-RU"/>
              </w:rPr>
              <w:t>н</w:t>
            </w:r>
            <w:r w:rsidRPr="00137E53">
              <w:rPr>
                <w:sz w:val="24"/>
                <w:szCs w:val="24"/>
                <w:lang w:val="ru-RU"/>
              </w:rPr>
              <w:t xml:space="preserve">динского университета </w:t>
            </w:r>
            <w:r w:rsidR="00C625A6">
              <w:rPr>
                <w:sz w:val="24"/>
                <w:szCs w:val="24"/>
                <w:lang w:val="ru-RU"/>
              </w:rPr>
              <w:t>имени академика Е.А. Бук</w:t>
            </w:r>
            <w:r w:rsidR="00C625A6">
              <w:rPr>
                <w:sz w:val="24"/>
                <w:szCs w:val="24"/>
                <w:lang w:val="ru-RU"/>
              </w:rPr>
              <w:t>е</w:t>
            </w:r>
            <w:r w:rsidR="00C625A6">
              <w:rPr>
                <w:sz w:val="24"/>
                <w:szCs w:val="24"/>
                <w:lang w:val="ru-RU"/>
              </w:rPr>
              <w:t>това,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37E53">
              <w:rPr>
                <w:sz w:val="24"/>
                <w:szCs w:val="24"/>
                <w:lang w:val="kk-KZ"/>
              </w:rPr>
              <w:t xml:space="preserve">-2025. -156с. </w:t>
            </w:r>
            <w:r w:rsidRPr="00137E53">
              <w:rPr>
                <w:sz w:val="24"/>
                <w:szCs w:val="24"/>
              </w:rPr>
              <w:t>ISBN</w:t>
            </w:r>
            <w:r w:rsidRPr="00137E53">
              <w:rPr>
                <w:sz w:val="24"/>
                <w:szCs w:val="24"/>
                <w:lang w:val="ru-RU"/>
              </w:rPr>
              <w:t xml:space="preserve"> 978-601-362-269-9. </w:t>
            </w:r>
          </w:p>
          <w:p w14:paraId="6D568702" w14:textId="27E74448" w:rsidR="00137E53" w:rsidRPr="00F14019" w:rsidRDefault="00F14019" w:rsidP="00137E53">
            <w:pPr>
              <w:pStyle w:val="a3"/>
              <w:widowControl w:val="0"/>
              <w:tabs>
                <w:tab w:val="clear" w:pos="4680"/>
                <w:tab w:val="center" w:pos="4492"/>
              </w:tabs>
              <w:spacing w:after="0" w:line="240" w:lineRule="auto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Электронные учебные пособия и монографии</w:t>
            </w:r>
            <w:r w:rsidR="00137E53" w:rsidRPr="00F14019">
              <w:rPr>
                <w:sz w:val="24"/>
                <w:szCs w:val="24"/>
                <w:u w:val="single"/>
                <w:lang w:val="ru-RU"/>
              </w:rPr>
              <w:t>:</w:t>
            </w:r>
          </w:p>
          <w:p w14:paraId="634ED99E" w14:textId="3A265C90" w:rsidR="00137E53" w:rsidRPr="00137E53" w:rsidRDefault="00137E53" w:rsidP="00137E53">
            <w:pPr>
              <w:pStyle w:val="a3"/>
              <w:widowControl w:val="0"/>
              <w:numPr>
                <w:ilvl w:val="0"/>
                <w:numId w:val="12"/>
              </w:numPr>
              <w:tabs>
                <w:tab w:val="clear" w:pos="4680"/>
                <w:tab w:val="left" w:pos="147"/>
                <w:tab w:val="center" w:pos="459"/>
              </w:tabs>
              <w:spacing w:after="0" w:line="240" w:lineRule="auto"/>
              <w:ind w:left="0" w:firstLine="37"/>
              <w:jc w:val="both"/>
              <w:rPr>
                <w:sz w:val="24"/>
                <w:szCs w:val="24"/>
                <w:lang w:val="kk-KZ"/>
              </w:rPr>
            </w:pPr>
            <w:r w:rsidRPr="00137E53">
              <w:rPr>
                <w:sz w:val="24"/>
                <w:szCs w:val="24"/>
                <w:lang w:val="ru-RU"/>
              </w:rPr>
              <w:t>Основы проектирования и оснащения фармацевт</w:t>
            </w:r>
            <w:r w:rsidRPr="00137E53">
              <w:rPr>
                <w:sz w:val="24"/>
                <w:szCs w:val="24"/>
                <w:lang w:val="ru-RU"/>
              </w:rPr>
              <w:t>и</w:t>
            </w:r>
            <w:r w:rsidRPr="00137E53">
              <w:rPr>
                <w:sz w:val="24"/>
                <w:szCs w:val="24"/>
                <w:lang w:val="ru-RU"/>
              </w:rPr>
              <w:t xml:space="preserve">ческих производств. </w:t>
            </w:r>
            <w:r w:rsidRPr="00137E53">
              <w:rPr>
                <w:rStyle w:val="ng-binding"/>
                <w:sz w:val="24"/>
                <w:szCs w:val="24"/>
                <w:lang w:val="ru-RU"/>
              </w:rPr>
              <w:t>Свидетельство о государстве</w:t>
            </w:r>
            <w:r w:rsidRPr="00137E53">
              <w:rPr>
                <w:rStyle w:val="ng-binding"/>
                <w:sz w:val="24"/>
                <w:szCs w:val="24"/>
                <w:lang w:val="ru-RU"/>
              </w:rPr>
              <w:t>н</w:t>
            </w:r>
            <w:r w:rsidRPr="00137E53">
              <w:rPr>
                <w:rStyle w:val="ng-binding"/>
                <w:sz w:val="24"/>
                <w:szCs w:val="24"/>
                <w:lang w:val="ru-RU"/>
              </w:rPr>
              <w:t xml:space="preserve">ной регистрации прав на объект авторского права  </w:t>
            </w:r>
            <w:r w:rsidRPr="00137E53">
              <w:rPr>
                <w:sz w:val="24"/>
                <w:szCs w:val="24"/>
                <w:lang w:val="kk-KZ"/>
              </w:rPr>
              <w:t>№36607 от 02.06. 2023.</w:t>
            </w:r>
          </w:p>
          <w:p w14:paraId="4827D80E" w14:textId="5F1C8152" w:rsidR="00137E53" w:rsidRPr="00137E53" w:rsidRDefault="00137E53" w:rsidP="00137E53">
            <w:pPr>
              <w:pStyle w:val="a3"/>
              <w:widowControl w:val="0"/>
              <w:numPr>
                <w:ilvl w:val="0"/>
                <w:numId w:val="12"/>
              </w:numPr>
              <w:tabs>
                <w:tab w:val="clear" w:pos="4680"/>
                <w:tab w:val="left" w:pos="147"/>
                <w:tab w:val="center" w:pos="459"/>
              </w:tabs>
              <w:spacing w:after="0" w:line="240" w:lineRule="auto"/>
              <w:ind w:left="0" w:firstLine="37"/>
              <w:jc w:val="both"/>
              <w:rPr>
                <w:b/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  <w:lang w:val="ru-RU"/>
              </w:rPr>
              <w:t>Комплексная переработка угольного сланца Ш</w:t>
            </w:r>
            <w:r w:rsidRPr="00137E53">
              <w:rPr>
                <w:sz w:val="24"/>
                <w:szCs w:val="24"/>
                <w:lang w:val="ru-RU"/>
              </w:rPr>
              <w:t>у</w:t>
            </w:r>
            <w:r w:rsidR="00693D2F">
              <w:rPr>
                <w:sz w:val="24"/>
                <w:szCs w:val="24"/>
                <w:lang w:val="ru-RU"/>
              </w:rPr>
              <w:t>баркольского месторожде</w:t>
            </w:r>
            <w:r w:rsidRPr="00137E53">
              <w:rPr>
                <w:sz w:val="24"/>
                <w:szCs w:val="24"/>
                <w:lang w:val="ru-RU"/>
              </w:rPr>
              <w:t xml:space="preserve">ния. </w:t>
            </w:r>
            <w:r w:rsidRPr="00137E53">
              <w:rPr>
                <w:rStyle w:val="ng-binding"/>
                <w:sz w:val="24"/>
                <w:szCs w:val="24"/>
                <w:lang w:val="ru-RU"/>
              </w:rPr>
              <w:t>Свидетельство о госуда</w:t>
            </w:r>
            <w:r w:rsidRPr="00137E53">
              <w:rPr>
                <w:rStyle w:val="ng-binding"/>
                <w:sz w:val="24"/>
                <w:szCs w:val="24"/>
                <w:lang w:val="ru-RU"/>
              </w:rPr>
              <w:t>р</w:t>
            </w:r>
            <w:r w:rsidRPr="00137E53">
              <w:rPr>
                <w:rStyle w:val="ng-binding"/>
                <w:sz w:val="24"/>
                <w:szCs w:val="24"/>
                <w:lang w:val="ru-RU"/>
              </w:rPr>
              <w:t>ственной регистрации прав на объект авторского права</w:t>
            </w:r>
            <w:r w:rsidRPr="00137E53">
              <w:rPr>
                <w:sz w:val="24"/>
                <w:szCs w:val="24"/>
                <w:lang w:val="ru-RU"/>
              </w:rPr>
              <w:t xml:space="preserve"> №51583 от 19.11.2024.</w:t>
            </w:r>
          </w:p>
          <w:p w14:paraId="7104D106" w14:textId="77777777" w:rsidR="00137E53" w:rsidRPr="00137E53" w:rsidRDefault="00137E53" w:rsidP="00137E53">
            <w:pPr>
              <w:pStyle w:val="a3"/>
              <w:widowControl w:val="0"/>
              <w:numPr>
                <w:ilvl w:val="0"/>
                <w:numId w:val="12"/>
              </w:numPr>
              <w:tabs>
                <w:tab w:val="clear" w:pos="4680"/>
                <w:tab w:val="left" w:pos="147"/>
                <w:tab w:val="center" w:pos="459"/>
              </w:tabs>
              <w:spacing w:after="0" w:line="240" w:lineRule="auto"/>
              <w:ind w:left="0" w:firstLine="37"/>
              <w:jc w:val="both"/>
              <w:rPr>
                <w:b/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  <w:lang w:val="ru-RU"/>
              </w:rPr>
              <w:t xml:space="preserve">Коллоидная химия. </w:t>
            </w:r>
            <w:r w:rsidRPr="00137E53">
              <w:rPr>
                <w:rStyle w:val="ng-binding"/>
                <w:sz w:val="24"/>
                <w:szCs w:val="24"/>
                <w:lang w:val="ru-RU"/>
              </w:rPr>
              <w:t>Свидетельство о государстве</w:t>
            </w:r>
            <w:r w:rsidRPr="00137E53">
              <w:rPr>
                <w:rStyle w:val="ng-binding"/>
                <w:sz w:val="24"/>
                <w:szCs w:val="24"/>
                <w:lang w:val="ru-RU"/>
              </w:rPr>
              <w:t>н</w:t>
            </w:r>
            <w:r w:rsidRPr="00137E53">
              <w:rPr>
                <w:rStyle w:val="ng-binding"/>
                <w:sz w:val="24"/>
                <w:szCs w:val="24"/>
                <w:lang w:val="ru-RU"/>
              </w:rPr>
              <w:t>ной регистрации прав на объект авторского права</w:t>
            </w:r>
            <w:r w:rsidRPr="00137E53">
              <w:rPr>
                <w:sz w:val="24"/>
                <w:szCs w:val="24"/>
                <w:lang w:val="ru-RU"/>
              </w:rPr>
              <w:t xml:space="preserve"> №54905  от 19.02.2025.</w:t>
            </w:r>
          </w:p>
          <w:p w14:paraId="0F393095" w14:textId="1FBE3EFF" w:rsidR="00137E53" w:rsidRPr="00137E53" w:rsidRDefault="00137E53" w:rsidP="00137E53">
            <w:pPr>
              <w:pStyle w:val="a3"/>
              <w:widowControl w:val="0"/>
              <w:numPr>
                <w:ilvl w:val="0"/>
                <w:numId w:val="12"/>
              </w:numPr>
              <w:tabs>
                <w:tab w:val="clear" w:pos="4680"/>
                <w:tab w:val="left" w:pos="147"/>
                <w:tab w:val="center" w:pos="459"/>
              </w:tabs>
              <w:spacing w:after="0" w:line="240" w:lineRule="auto"/>
              <w:ind w:left="0" w:firstLine="37"/>
              <w:jc w:val="both"/>
              <w:rPr>
                <w:b/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  <w:lang w:val="ru-RU"/>
              </w:rPr>
              <w:t xml:space="preserve">  </w:t>
            </w:r>
            <w:r w:rsidR="00A719C2">
              <w:rPr>
                <w:color w:val="000000"/>
                <w:sz w:val="24"/>
                <w:szCs w:val="24"/>
                <w:lang w:val="ru-RU"/>
              </w:rPr>
              <w:t>Основы углеводородной термохи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мической подг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о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товки железных руд к металлургическому переделу</w:t>
            </w:r>
            <w:r w:rsidRPr="00137E53">
              <w:rPr>
                <w:sz w:val="24"/>
                <w:szCs w:val="24"/>
                <w:lang w:val="ru-RU"/>
              </w:rPr>
              <w:t>.</w:t>
            </w:r>
            <w:r w:rsidR="00C625A6">
              <w:rPr>
                <w:sz w:val="24"/>
                <w:szCs w:val="24"/>
                <w:lang w:val="ru-RU"/>
              </w:rPr>
              <w:t xml:space="preserve"> </w:t>
            </w:r>
            <w:r w:rsidRPr="00137E53">
              <w:rPr>
                <w:rStyle w:val="ng-binding"/>
                <w:sz w:val="24"/>
                <w:szCs w:val="24"/>
                <w:lang w:val="ru-RU"/>
              </w:rPr>
              <w:t>Свидетельство о государственной регистрации прав на объект авторского права</w:t>
            </w:r>
            <w:r w:rsidRPr="00137E53">
              <w:rPr>
                <w:sz w:val="24"/>
                <w:szCs w:val="24"/>
                <w:lang w:val="ru-RU"/>
              </w:rPr>
              <w:t xml:space="preserve"> </w:t>
            </w:r>
            <w:r w:rsidR="00C625A6">
              <w:rPr>
                <w:sz w:val="24"/>
                <w:szCs w:val="24"/>
                <w:lang w:val="ru-RU"/>
              </w:rPr>
              <w:t xml:space="preserve">№60325 </w:t>
            </w:r>
            <w:r w:rsidRPr="00137E53">
              <w:rPr>
                <w:sz w:val="24"/>
                <w:szCs w:val="24"/>
                <w:lang w:val="ru-RU"/>
              </w:rPr>
              <w:t>от 25.06.2025.</w:t>
            </w:r>
          </w:p>
        </w:tc>
      </w:tr>
      <w:tr w:rsidR="00137E53" w:rsidRPr="00C5163A" w14:paraId="6E46DE15" w14:textId="77777777" w:rsidTr="00AA2E90">
        <w:tc>
          <w:tcPr>
            <w:tcW w:w="456" w:type="dxa"/>
          </w:tcPr>
          <w:p w14:paraId="4DE3429C" w14:textId="56A979E2" w:rsidR="00137E53" w:rsidRPr="00137E53" w:rsidRDefault="00137E53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338" w:type="dxa"/>
          </w:tcPr>
          <w:p w14:paraId="227F4825" w14:textId="375C2988" w:rsidR="00137E53" w:rsidRPr="00137E53" w:rsidRDefault="00137E53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Лица, защитившие диссерт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а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цию под его руководством и имеющие ученую степень (кандидата наук, доктора наук, доктора философии (</w:t>
            </w:r>
            <w:r w:rsidRPr="00137E53">
              <w:rPr>
                <w:color w:val="000000"/>
                <w:sz w:val="24"/>
                <w:szCs w:val="24"/>
              </w:rPr>
              <w:t>PhD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137E53">
              <w:rPr>
                <w:color w:val="000000"/>
                <w:sz w:val="24"/>
                <w:szCs w:val="24"/>
              </w:rPr>
              <w:t>PhD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), доктора по профилю или ст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е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пень доктора философии (</w:t>
            </w:r>
            <w:r w:rsidRPr="00137E53">
              <w:rPr>
                <w:color w:val="000000"/>
                <w:sz w:val="24"/>
                <w:szCs w:val="24"/>
              </w:rPr>
              <w:t>PhD</w:t>
            </w:r>
            <w:r w:rsidRPr="00137E53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6095" w:type="dxa"/>
            <w:vAlign w:val="center"/>
          </w:tcPr>
          <w:p w14:paraId="05C9BC20" w14:textId="3C866AF4" w:rsidR="00137E53" w:rsidRPr="00137E53" w:rsidRDefault="00137E53" w:rsidP="00137E53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137E53">
              <w:rPr>
                <w:sz w:val="24"/>
                <w:szCs w:val="24"/>
                <w:lang w:val="kk-KZ"/>
              </w:rPr>
              <w:t>-</w:t>
            </w:r>
          </w:p>
          <w:p w14:paraId="07FF7562" w14:textId="7ABD3FC7" w:rsidR="00137E53" w:rsidRPr="00137E53" w:rsidRDefault="00137E53" w:rsidP="00137E5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137E53" w:rsidRPr="00AA2E90" w14:paraId="75BA9378" w14:textId="77777777" w:rsidTr="00AA2E90">
        <w:trPr>
          <w:trHeight w:val="416"/>
        </w:trPr>
        <w:tc>
          <w:tcPr>
            <w:tcW w:w="456" w:type="dxa"/>
          </w:tcPr>
          <w:p w14:paraId="3000D89A" w14:textId="0D02804B" w:rsidR="00137E53" w:rsidRPr="00137E53" w:rsidRDefault="00137E53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338" w:type="dxa"/>
          </w:tcPr>
          <w:p w14:paraId="2B8249D6" w14:textId="2C13966E" w:rsidR="00137E53" w:rsidRPr="00137E53" w:rsidRDefault="00137E53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  <w:lang w:val="ru-RU"/>
              </w:rPr>
              <w:t xml:space="preserve">Подготовленные </w:t>
            </w:r>
            <w:proofErr w:type="gramStart"/>
            <w:r w:rsidRPr="00137E53">
              <w:rPr>
                <w:sz w:val="24"/>
                <w:szCs w:val="24"/>
                <w:lang w:val="ru-RU"/>
              </w:rPr>
              <w:t>под</w:t>
            </w:r>
            <w:proofErr w:type="gramEnd"/>
            <w:r w:rsidRPr="00137E5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37E53">
              <w:rPr>
                <w:sz w:val="24"/>
                <w:szCs w:val="24"/>
                <w:lang w:val="ru-RU"/>
              </w:rPr>
              <w:t>его</w:t>
            </w:r>
            <w:proofErr w:type="gramEnd"/>
            <w:r w:rsidRPr="00137E53">
              <w:rPr>
                <w:sz w:val="24"/>
                <w:szCs w:val="24"/>
                <w:lang w:val="ru-RU"/>
              </w:rPr>
              <w:t xml:space="preserve"> р</w:t>
            </w:r>
            <w:r w:rsidRPr="00137E53">
              <w:rPr>
                <w:sz w:val="24"/>
                <w:szCs w:val="24"/>
                <w:lang w:val="ru-RU"/>
              </w:rPr>
              <w:t>у</w:t>
            </w:r>
            <w:r w:rsidRPr="00137E53">
              <w:rPr>
                <w:sz w:val="24"/>
                <w:szCs w:val="24"/>
                <w:lang w:val="ru-RU"/>
              </w:rPr>
              <w:t>ко</w:t>
            </w:r>
            <w:r w:rsidR="00C625A6">
              <w:rPr>
                <w:sz w:val="24"/>
                <w:szCs w:val="24"/>
                <w:lang w:val="ru-RU"/>
              </w:rPr>
              <w:t>-</w:t>
            </w:r>
            <w:r w:rsidRPr="00137E53">
              <w:rPr>
                <w:sz w:val="24"/>
                <w:szCs w:val="24"/>
                <w:lang w:val="ru-RU"/>
              </w:rPr>
              <w:t>водством лауреаты, приз</w:t>
            </w:r>
            <w:r w:rsidRPr="00137E53">
              <w:rPr>
                <w:sz w:val="24"/>
                <w:szCs w:val="24"/>
                <w:lang w:val="ru-RU"/>
              </w:rPr>
              <w:t>е</w:t>
            </w:r>
            <w:r w:rsidRPr="00137E53">
              <w:rPr>
                <w:sz w:val="24"/>
                <w:szCs w:val="24"/>
                <w:lang w:val="ru-RU"/>
              </w:rPr>
              <w:t>ры республиканских, межд</w:t>
            </w:r>
            <w:r w:rsidRPr="00137E53">
              <w:rPr>
                <w:sz w:val="24"/>
                <w:szCs w:val="24"/>
                <w:lang w:val="ru-RU"/>
              </w:rPr>
              <w:t>у</w:t>
            </w:r>
            <w:r w:rsidRPr="00137E53">
              <w:rPr>
                <w:sz w:val="24"/>
                <w:szCs w:val="24"/>
                <w:lang w:val="ru-RU"/>
              </w:rPr>
              <w:t>народных, зарубежных ко</w:t>
            </w:r>
            <w:r w:rsidRPr="00137E53">
              <w:rPr>
                <w:sz w:val="24"/>
                <w:szCs w:val="24"/>
                <w:lang w:val="ru-RU"/>
              </w:rPr>
              <w:t>н</w:t>
            </w:r>
            <w:r w:rsidRPr="00137E53">
              <w:rPr>
                <w:sz w:val="24"/>
                <w:szCs w:val="24"/>
                <w:lang w:val="ru-RU"/>
              </w:rPr>
              <w:t>курсов, выставок, фестивалей, премий, олимпиад</w:t>
            </w:r>
          </w:p>
        </w:tc>
        <w:tc>
          <w:tcPr>
            <w:tcW w:w="6095" w:type="dxa"/>
          </w:tcPr>
          <w:p w14:paraId="4128D2DB" w14:textId="77777777" w:rsidR="00137E53" w:rsidRPr="00E80FB4" w:rsidRDefault="00137E53" w:rsidP="00137E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0FB4">
              <w:rPr>
                <w:sz w:val="24"/>
                <w:szCs w:val="24"/>
                <w:lang w:val="ru-RU"/>
              </w:rPr>
              <w:t>Подготовка  студентов  на республиканские и междун</w:t>
            </w:r>
            <w:r w:rsidRPr="00E80FB4">
              <w:rPr>
                <w:sz w:val="24"/>
                <w:szCs w:val="24"/>
                <w:lang w:val="ru-RU"/>
              </w:rPr>
              <w:t>а</w:t>
            </w:r>
            <w:r w:rsidRPr="00E80FB4">
              <w:rPr>
                <w:sz w:val="24"/>
                <w:szCs w:val="24"/>
                <w:lang w:val="ru-RU"/>
              </w:rPr>
              <w:t>родные олимпиады:</w:t>
            </w:r>
          </w:p>
          <w:p w14:paraId="465E9FC8" w14:textId="1CBB6B53" w:rsidR="00137E53" w:rsidRPr="00137E53" w:rsidRDefault="00137E53" w:rsidP="00137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  <w:lang w:val="ru-RU"/>
              </w:rPr>
              <w:t>1. Литвинова</w:t>
            </w:r>
            <w:r w:rsidRPr="00137E5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37E53">
              <w:rPr>
                <w:sz w:val="24"/>
                <w:szCs w:val="24"/>
                <w:lang w:val="ru-RU"/>
              </w:rPr>
              <w:t>Екатерина</w:t>
            </w:r>
            <w:r w:rsidRPr="00137E5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37E53">
              <w:rPr>
                <w:sz w:val="24"/>
                <w:szCs w:val="24"/>
                <w:lang w:val="ru-RU"/>
              </w:rPr>
              <w:t>и</w:t>
            </w:r>
            <w:r w:rsidRPr="00137E5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37E53">
              <w:rPr>
                <w:sz w:val="24"/>
                <w:szCs w:val="24"/>
                <w:lang w:val="ru-RU"/>
              </w:rPr>
              <w:t>Севастьянова</w:t>
            </w:r>
            <w:r w:rsidRPr="00137E5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37E53">
              <w:rPr>
                <w:sz w:val="24"/>
                <w:szCs w:val="24"/>
                <w:lang w:val="ru-RU"/>
              </w:rPr>
              <w:t>Татьяна –</w:t>
            </w:r>
            <w:r w:rsidRPr="00137E5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37E53">
              <w:rPr>
                <w:sz w:val="24"/>
                <w:szCs w:val="24"/>
                <w:lang w:val="ru-RU"/>
              </w:rPr>
              <w:t>Д</w:t>
            </w:r>
            <w:r w:rsidRPr="00137E53">
              <w:rPr>
                <w:sz w:val="24"/>
                <w:szCs w:val="24"/>
                <w:lang w:val="ru-RU"/>
              </w:rPr>
              <w:t>и</w:t>
            </w:r>
            <w:r w:rsidR="00192903">
              <w:rPr>
                <w:sz w:val="24"/>
                <w:szCs w:val="24"/>
                <w:lang w:val="ru-RU"/>
              </w:rPr>
              <w:t>плом 2 степени, Астана, 2018</w:t>
            </w:r>
            <w:r w:rsidRPr="00137E53">
              <w:rPr>
                <w:sz w:val="24"/>
                <w:szCs w:val="24"/>
                <w:lang w:val="ru-RU"/>
              </w:rPr>
              <w:t>г. на Республиканский</w:t>
            </w:r>
            <w:r w:rsidRPr="00137E5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37E53">
              <w:rPr>
                <w:sz w:val="24"/>
                <w:szCs w:val="24"/>
                <w:lang w:val="ru-RU"/>
              </w:rPr>
              <w:t>ко</w:t>
            </w:r>
            <w:r w:rsidRPr="00137E53">
              <w:rPr>
                <w:sz w:val="24"/>
                <w:szCs w:val="24"/>
                <w:lang w:val="ru-RU"/>
              </w:rPr>
              <w:t>н</w:t>
            </w:r>
            <w:r w:rsidRPr="00137E53">
              <w:rPr>
                <w:sz w:val="24"/>
                <w:szCs w:val="24"/>
                <w:lang w:val="ru-RU"/>
              </w:rPr>
              <w:t>курс</w:t>
            </w:r>
            <w:r w:rsidRPr="00137E5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37E53">
              <w:rPr>
                <w:sz w:val="24"/>
                <w:szCs w:val="24"/>
                <w:lang w:val="ru-RU"/>
              </w:rPr>
              <w:t xml:space="preserve">научно-исследовательских работ студентов. </w:t>
            </w:r>
          </w:p>
          <w:p w14:paraId="5B938B94" w14:textId="6DA44A69" w:rsidR="00137E53" w:rsidRPr="00137E53" w:rsidRDefault="00137E53" w:rsidP="00137E53">
            <w:pPr>
              <w:pStyle w:val="af4"/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  <w:rPr>
                <w:b/>
                <w:i/>
                <w:sz w:val="24"/>
                <w:szCs w:val="24"/>
              </w:rPr>
            </w:pPr>
            <w:r w:rsidRPr="00137E53">
              <w:rPr>
                <w:sz w:val="24"/>
                <w:szCs w:val="24"/>
              </w:rPr>
              <w:t>Садуева</w:t>
            </w:r>
            <w:r w:rsidRPr="00137E53">
              <w:rPr>
                <w:spacing w:val="-3"/>
                <w:sz w:val="24"/>
                <w:szCs w:val="24"/>
              </w:rPr>
              <w:t xml:space="preserve"> </w:t>
            </w:r>
            <w:r w:rsidRPr="00137E53">
              <w:rPr>
                <w:sz w:val="24"/>
                <w:szCs w:val="24"/>
              </w:rPr>
              <w:t>А</w:t>
            </w:r>
            <w:r w:rsidR="00192903">
              <w:rPr>
                <w:sz w:val="24"/>
                <w:szCs w:val="24"/>
              </w:rPr>
              <w:t>.</w:t>
            </w:r>
            <w:r w:rsidRPr="00137E53">
              <w:rPr>
                <w:spacing w:val="-3"/>
                <w:sz w:val="24"/>
                <w:szCs w:val="24"/>
              </w:rPr>
              <w:t xml:space="preserve"> </w:t>
            </w:r>
            <w:r w:rsidRPr="00137E53">
              <w:rPr>
                <w:sz w:val="24"/>
                <w:szCs w:val="24"/>
              </w:rPr>
              <w:t>-</w:t>
            </w:r>
            <w:r w:rsidRPr="00137E53">
              <w:rPr>
                <w:spacing w:val="-3"/>
                <w:sz w:val="24"/>
                <w:szCs w:val="24"/>
              </w:rPr>
              <w:t xml:space="preserve"> </w:t>
            </w:r>
            <w:r w:rsidRPr="00137E53">
              <w:rPr>
                <w:sz w:val="24"/>
                <w:szCs w:val="24"/>
              </w:rPr>
              <w:t>Диплом 1 ст</w:t>
            </w:r>
            <w:r w:rsidR="00192903">
              <w:rPr>
                <w:sz w:val="24"/>
                <w:szCs w:val="24"/>
              </w:rPr>
              <w:t>епени, №ДО 861936 от 09.11.2018</w:t>
            </w:r>
            <w:r w:rsidRPr="00137E53">
              <w:rPr>
                <w:sz w:val="24"/>
                <w:szCs w:val="24"/>
              </w:rPr>
              <w:t>г. на Всероссийской</w:t>
            </w:r>
            <w:r w:rsidRPr="00137E53">
              <w:rPr>
                <w:spacing w:val="-3"/>
                <w:sz w:val="24"/>
                <w:szCs w:val="24"/>
              </w:rPr>
              <w:t xml:space="preserve"> </w:t>
            </w:r>
            <w:r w:rsidRPr="00137E53">
              <w:rPr>
                <w:sz w:val="24"/>
                <w:szCs w:val="24"/>
              </w:rPr>
              <w:t>олимпиаде</w:t>
            </w:r>
            <w:r w:rsidRPr="00137E53">
              <w:rPr>
                <w:spacing w:val="-3"/>
                <w:sz w:val="24"/>
                <w:szCs w:val="24"/>
              </w:rPr>
              <w:t xml:space="preserve"> </w:t>
            </w:r>
            <w:r w:rsidRPr="00137E53">
              <w:rPr>
                <w:sz w:val="24"/>
                <w:szCs w:val="24"/>
              </w:rPr>
              <w:t>Internationai</w:t>
            </w:r>
            <w:r w:rsidRPr="00137E53">
              <w:rPr>
                <w:spacing w:val="-3"/>
                <w:sz w:val="24"/>
                <w:szCs w:val="24"/>
              </w:rPr>
              <w:t xml:space="preserve"> </w:t>
            </w:r>
            <w:r w:rsidRPr="00137E53">
              <w:rPr>
                <w:sz w:val="24"/>
                <w:szCs w:val="24"/>
              </w:rPr>
              <w:t>Chemistry</w:t>
            </w:r>
            <w:r w:rsidRPr="00137E53">
              <w:rPr>
                <w:spacing w:val="-3"/>
                <w:sz w:val="24"/>
                <w:szCs w:val="24"/>
              </w:rPr>
              <w:t xml:space="preserve"> </w:t>
            </w:r>
            <w:r w:rsidRPr="00137E53">
              <w:rPr>
                <w:sz w:val="24"/>
                <w:szCs w:val="24"/>
              </w:rPr>
              <w:t>Oiympiad</w:t>
            </w:r>
            <w:r w:rsidRPr="00137E53">
              <w:rPr>
                <w:spacing w:val="-3"/>
                <w:sz w:val="24"/>
                <w:szCs w:val="24"/>
              </w:rPr>
              <w:t xml:space="preserve"> </w:t>
            </w:r>
            <w:r w:rsidRPr="00137E53">
              <w:rPr>
                <w:sz w:val="24"/>
                <w:szCs w:val="24"/>
              </w:rPr>
              <w:t>по</w:t>
            </w:r>
            <w:r w:rsidRPr="00137E53">
              <w:rPr>
                <w:spacing w:val="-3"/>
                <w:sz w:val="24"/>
                <w:szCs w:val="24"/>
              </w:rPr>
              <w:t xml:space="preserve"> </w:t>
            </w:r>
            <w:r w:rsidRPr="00137E53">
              <w:rPr>
                <w:sz w:val="24"/>
                <w:szCs w:val="24"/>
              </w:rPr>
              <w:t>химии</w:t>
            </w:r>
            <w:r w:rsidRPr="00137E53">
              <w:rPr>
                <w:spacing w:val="-4"/>
                <w:sz w:val="24"/>
                <w:szCs w:val="24"/>
              </w:rPr>
              <w:t xml:space="preserve"> </w:t>
            </w:r>
            <w:r w:rsidRPr="00137E53">
              <w:rPr>
                <w:sz w:val="24"/>
                <w:szCs w:val="24"/>
              </w:rPr>
              <w:t>для</w:t>
            </w:r>
            <w:r w:rsidRPr="00137E53">
              <w:rPr>
                <w:spacing w:val="-3"/>
                <w:sz w:val="24"/>
                <w:szCs w:val="24"/>
              </w:rPr>
              <w:t xml:space="preserve"> </w:t>
            </w:r>
            <w:r w:rsidRPr="00137E53">
              <w:rPr>
                <w:sz w:val="24"/>
                <w:szCs w:val="24"/>
              </w:rPr>
              <w:t xml:space="preserve">студентов. </w:t>
            </w:r>
          </w:p>
          <w:p w14:paraId="01E3E8A6" w14:textId="52C7A251" w:rsidR="00137E53" w:rsidRPr="00A45E8E" w:rsidRDefault="00137E53" w:rsidP="00137E53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  <w:lang w:val="ru-RU"/>
              </w:rPr>
              <w:t xml:space="preserve">Юн Ю. </w:t>
            </w:r>
            <w:r w:rsidR="00A45E8E">
              <w:rPr>
                <w:sz w:val="24"/>
                <w:szCs w:val="24"/>
                <w:lang w:val="ru-RU"/>
              </w:rPr>
              <w:t>-</w:t>
            </w:r>
            <w:r w:rsidRPr="00137E53">
              <w:rPr>
                <w:sz w:val="24"/>
                <w:szCs w:val="24"/>
                <w:lang w:val="ru-RU"/>
              </w:rPr>
              <w:t xml:space="preserve"> Диплом 1 степени </w:t>
            </w:r>
            <w:r w:rsidRPr="00A45E8E">
              <w:rPr>
                <w:sz w:val="24"/>
                <w:szCs w:val="24"/>
                <w:lang w:val="ru-RU"/>
              </w:rPr>
              <w:t>№73530 от 22.10.2019</w:t>
            </w:r>
            <w:r w:rsidR="00192903">
              <w:rPr>
                <w:sz w:val="24"/>
                <w:szCs w:val="24"/>
                <w:lang w:val="ru-RU"/>
              </w:rPr>
              <w:t>г.</w:t>
            </w:r>
            <w:r w:rsidRPr="00A45E8E">
              <w:rPr>
                <w:sz w:val="24"/>
                <w:szCs w:val="24"/>
                <w:lang w:val="ru-RU"/>
              </w:rPr>
              <w:t xml:space="preserve"> на республиканской олимпиаде для ст</w:t>
            </w:r>
            <w:r w:rsidRPr="00A45E8E">
              <w:rPr>
                <w:sz w:val="24"/>
                <w:szCs w:val="24"/>
                <w:lang w:val="ru-RU"/>
              </w:rPr>
              <w:t>у</w:t>
            </w:r>
            <w:r w:rsidRPr="00A45E8E">
              <w:rPr>
                <w:sz w:val="24"/>
                <w:szCs w:val="24"/>
                <w:lang w:val="ru-RU"/>
              </w:rPr>
              <w:t xml:space="preserve">дентов по химии. </w:t>
            </w:r>
          </w:p>
          <w:p w14:paraId="193CD1A9" w14:textId="77A8CD5B" w:rsidR="00137E53" w:rsidRPr="00137E53" w:rsidRDefault="004B025C" w:rsidP="00137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192903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192903">
              <w:rPr>
                <w:sz w:val="24"/>
                <w:szCs w:val="24"/>
                <w:lang w:val="ru-RU"/>
              </w:rPr>
              <w:t>Аканова</w:t>
            </w:r>
            <w:proofErr w:type="spellEnd"/>
            <w:r w:rsidR="00192903">
              <w:rPr>
                <w:sz w:val="24"/>
                <w:szCs w:val="24"/>
                <w:lang w:val="ru-RU"/>
              </w:rPr>
              <w:t xml:space="preserve"> З. </w:t>
            </w:r>
            <w:r w:rsidR="00137E53" w:rsidRPr="00137E53">
              <w:rPr>
                <w:sz w:val="24"/>
                <w:szCs w:val="24"/>
                <w:lang w:val="ru-RU"/>
              </w:rPr>
              <w:t xml:space="preserve">- Диплом 1 степени </w:t>
            </w:r>
            <w:r w:rsidR="00A45E8E">
              <w:rPr>
                <w:sz w:val="24"/>
                <w:szCs w:val="24"/>
                <w:lang w:val="ru-RU"/>
              </w:rPr>
              <w:t xml:space="preserve"> </w:t>
            </w:r>
            <w:r w:rsidR="00137E53" w:rsidRPr="00137E53">
              <w:rPr>
                <w:sz w:val="24"/>
                <w:szCs w:val="24"/>
                <w:lang w:val="ru-RU"/>
              </w:rPr>
              <w:t>№118237 от 09.02.2021</w:t>
            </w:r>
            <w:r w:rsidR="00192903">
              <w:rPr>
                <w:sz w:val="24"/>
                <w:szCs w:val="24"/>
                <w:lang w:val="ru-RU"/>
              </w:rPr>
              <w:t>г.</w:t>
            </w:r>
            <w:r w:rsidR="00137E53" w:rsidRPr="00137E53">
              <w:rPr>
                <w:sz w:val="24"/>
                <w:szCs w:val="24"/>
                <w:lang w:val="ru-RU"/>
              </w:rPr>
              <w:t xml:space="preserve"> на республиканской олимпиаде для студе</w:t>
            </w:r>
            <w:r w:rsidR="00137E53" w:rsidRPr="00137E53">
              <w:rPr>
                <w:sz w:val="24"/>
                <w:szCs w:val="24"/>
                <w:lang w:val="ru-RU"/>
              </w:rPr>
              <w:t>н</w:t>
            </w:r>
            <w:r w:rsidR="00137E53" w:rsidRPr="00137E53">
              <w:rPr>
                <w:sz w:val="24"/>
                <w:szCs w:val="24"/>
                <w:lang w:val="ru-RU"/>
              </w:rPr>
              <w:t xml:space="preserve">тов по химии. </w:t>
            </w:r>
          </w:p>
          <w:p w14:paraId="405771EE" w14:textId="05FC5628" w:rsidR="00137E53" w:rsidRPr="00137E53" w:rsidRDefault="00C625A6" w:rsidP="00137E53">
            <w:pPr>
              <w:pStyle w:val="af0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Каргапольцева </w:t>
            </w:r>
            <w:r w:rsidR="00137E53" w:rsidRPr="00137E53">
              <w:rPr>
                <w:sz w:val="24"/>
                <w:szCs w:val="24"/>
                <w:lang w:val="ru-RU"/>
              </w:rPr>
              <w:t xml:space="preserve">А. - </w:t>
            </w:r>
            <w:r w:rsidR="00137E53" w:rsidRPr="00137E53">
              <w:rPr>
                <w:snapToGrid w:val="0"/>
                <w:sz w:val="24"/>
                <w:szCs w:val="24"/>
                <w:lang w:val="kk-KZ"/>
              </w:rPr>
              <w:t xml:space="preserve">Диплом </w:t>
            </w:r>
            <w:r w:rsidR="00137E53" w:rsidRPr="00137E53">
              <w:rPr>
                <w:snapToGrid w:val="0"/>
                <w:sz w:val="24"/>
                <w:szCs w:val="24"/>
              </w:rPr>
              <w:t>II</w:t>
            </w:r>
            <w:r w:rsidR="00137E53" w:rsidRPr="00137E53">
              <w:rPr>
                <w:snapToGrid w:val="0"/>
                <w:sz w:val="24"/>
                <w:szCs w:val="24"/>
                <w:lang w:val="ru-RU"/>
              </w:rPr>
              <w:t xml:space="preserve"> степени по результ</w:t>
            </w:r>
            <w:r w:rsidR="00137E53" w:rsidRPr="00137E53">
              <w:rPr>
                <w:snapToGrid w:val="0"/>
                <w:sz w:val="24"/>
                <w:szCs w:val="24"/>
                <w:lang w:val="ru-RU"/>
              </w:rPr>
              <w:t>а</w:t>
            </w:r>
            <w:r w:rsidR="00137E53" w:rsidRPr="00137E53">
              <w:rPr>
                <w:snapToGrid w:val="0"/>
                <w:sz w:val="24"/>
                <w:szCs w:val="24"/>
                <w:lang w:val="ru-RU"/>
              </w:rPr>
              <w:t xml:space="preserve">там </w:t>
            </w:r>
            <w:r w:rsidR="00137E53" w:rsidRPr="00137E53">
              <w:rPr>
                <w:snapToGrid w:val="0"/>
                <w:sz w:val="24"/>
                <w:szCs w:val="24"/>
              </w:rPr>
              <w:t>II</w:t>
            </w:r>
            <w:r w:rsidR="00137E53" w:rsidRPr="00137E53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r w:rsidR="00137E53" w:rsidRPr="00137E53">
              <w:rPr>
                <w:snapToGrid w:val="0"/>
                <w:sz w:val="24"/>
                <w:szCs w:val="24"/>
                <w:lang w:val="kk-KZ"/>
              </w:rPr>
              <w:t xml:space="preserve">этапа </w:t>
            </w:r>
            <w:r w:rsidR="00137E53" w:rsidRPr="00137E53">
              <w:rPr>
                <w:snapToGrid w:val="0"/>
                <w:sz w:val="24"/>
                <w:szCs w:val="24"/>
              </w:rPr>
              <w:t>XVII</w:t>
            </w:r>
            <w:r w:rsidR="00137E53" w:rsidRPr="00137E53">
              <w:rPr>
                <w:snapToGrid w:val="0"/>
                <w:sz w:val="24"/>
                <w:szCs w:val="24"/>
                <w:lang w:val="ru-RU"/>
              </w:rPr>
              <w:t xml:space="preserve"> </w:t>
            </w:r>
            <w:r w:rsidR="00137E53" w:rsidRPr="00137E53">
              <w:rPr>
                <w:snapToGrid w:val="0"/>
                <w:sz w:val="24"/>
                <w:szCs w:val="24"/>
                <w:lang w:val="kk-KZ"/>
              </w:rPr>
              <w:t>Респу</w:t>
            </w:r>
            <w:r w:rsidR="00192903">
              <w:rPr>
                <w:snapToGrid w:val="0"/>
                <w:sz w:val="24"/>
                <w:szCs w:val="24"/>
                <w:lang w:val="kk-KZ"/>
              </w:rPr>
              <w:t>бликанской студенческой предмет</w:t>
            </w:r>
            <w:r w:rsidR="00137E53" w:rsidRPr="00137E53">
              <w:rPr>
                <w:snapToGrid w:val="0"/>
                <w:sz w:val="24"/>
                <w:szCs w:val="24"/>
                <w:lang w:val="kk-KZ"/>
              </w:rPr>
              <w:t xml:space="preserve">ной олимпиады по ОП «Химическая технология </w:t>
            </w:r>
            <w:proofErr w:type="gramStart"/>
            <w:r w:rsidR="00137E53" w:rsidRPr="00137E53">
              <w:rPr>
                <w:snapToGrid w:val="0"/>
                <w:sz w:val="24"/>
                <w:szCs w:val="24"/>
                <w:lang w:val="kk-KZ"/>
              </w:rPr>
              <w:t>неорганических</w:t>
            </w:r>
            <w:proofErr w:type="gramEnd"/>
            <w:r w:rsidR="00137E53" w:rsidRPr="00137E53">
              <w:rPr>
                <w:snapToGrid w:val="0"/>
                <w:sz w:val="24"/>
                <w:szCs w:val="24"/>
                <w:lang w:val="kk-KZ"/>
              </w:rPr>
              <w:t xml:space="preserve"> </w:t>
            </w:r>
            <w:r w:rsidR="00192903">
              <w:rPr>
                <w:snapToGrid w:val="0"/>
                <w:sz w:val="24"/>
                <w:szCs w:val="24"/>
                <w:lang w:val="kk-KZ"/>
              </w:rPr>
              <w:t>веществ» 2025</w:t>
            </w:r>
            <w:r w:rsidR="00137E53" w:rsidRPr="00137E53">
              <w:rPr>
                <w:snapToGrid w:val="0"/>
                <w:sz w:val="24"/>
                <w:szCs w:val="24"/>
                <w:lang w:val="kk-KZ"/>
              </w:rPr>
              <w:t>г.</w:t>
            </w:r>
          </w:p>
        </w:tc>
      </w:tr>
      <w:tr w:rsidR="00137E53" w:rsidRPr="00D11B14" w14:paraId="04B9B928" w14:textId="77777777" w:rsidTr="00AA2E90">
        <w:tc>
          <w:tcPr>
            <w:tcW w:w="456" w:type="dxa"/>
          </w:tcPr>
          <w:p w14:paraId="11B864E6" w14:textId="562DF360" w:rsidR="00137E53" w:rsidRPr="00137E53" w:rsidRDefault="00137E53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338" w:type="dxa"/>
          </w:tcPr>
          <w:p w14:paraId="6A037A3C" w14:textId="2A0399E0" w:rsidR="00137E53" w:rsidRPr="00137E53" w:rsidRDefault="00137E53" w:rsidP="00137E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37E53">
              <w:rPr>
                <w:sz w:val="24"/>
                <w:szCs w:val="24"/>
                <w:lang w:val="ru-RU"/>
              </w:rPr>
              <w:t>Подготовленные под его р</w:t>
            </w:r>
            <w:r w:rsidRPr="00137E53">
              <w:rPr>
                <w:sz w:val="24"/>
                <w:szCs w:val="24"/>
                <w:lang w:val="ru-RU"/>
              </w:rPr>
              <w:t>у</w:t>
            </w:r>
            <w:r w:rsidRPr="00137E53">
              <w:rPr>
                <w:sz w:val="24"/>
                <w:szCs w:val="24"/>
                <w:lang w:val="ru-RU"/>
              </w:rPr>
              <w:t>ководством чемпионы или призеры Всемирных униве</w:t>
            </w:r>
            <w:r w:rsidRPr="00137E53">
              <w:rPr>
                <w:sz w:val="24"/>
                <w:szCs w:val="24"/>
                <w:lang w:val="ru-RU"/>
              </w:rPr>
              <w:t>р</w:t>
            </w:r>
            <w:r w:rsidRPr="00137E53">
              <w:rPr>
                <w:sz w:val="24"/>
                <w:szCs w:val="24"/>
                <w:lang w:val="ru-RU"/>
              </w:rPr>
              <w:t xml:space="preserve">сиад, чемпионатов Азии и </w:t>
            </w:r>
            <w:r w:rsidRPr="00137E53">
              <w:rPr>
                <w:sz w:val="24"/>
                <w:szCs w:val="24"/>
                <w:lang w:val="ru-RU"/>
              </w:rPr>
              <w:lastRenderedPageBreak/>
              <w:t>Азиатских игр, чемпиона или призера Европы, мира и Олимпийских игр</w:t>
            </w:r>
          </w:p>
        </w:tc>
        <w:tc>
          <w:tcPr>
            <w:tcW w:w="6095" w:type="dxa"/>
          </w:tcPr>
          <w:p w14:paraId="22752FDB" w14:textId="3CF54BA5" w:rsidR="00137E53" w:rsidRPr="00137E53" w:rsidRDefault="00137E53" w:rsidP="00137E5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lastRenderedPageBreak/>
              <w:t>-</w:t>
            </w:r>
          </w:p>
        </w:tc>
      </w:tr>
      <w:tr w:rsidR="00137E53" w:rsidRPr="00AA2E90" w14:paraId="2ED6AF71" w14:textId="77777777" w:rsidTr="00AA2E90">
        <w:tc>
          <w:tcPr>
            <w:tcW w:w="456" w:type="dxa"/>
          </w:tcPr>
          <w:p w14:paraId="135ECD7C" w14:textId="1BC775FF" w:rsidR="00137E53" w:rsidRPr="00137E53" w:rsidRDefault="00137E53" w:rsidP="00137E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37E53">
              <w:rPr>
                <w:color w:val="000000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3338" w:type="dxa"/>
          </w:tcPr>
          <w:p w14:paraId="36FDB90E" w14:textId="4E067839" w:rsidR="00137E53" w:rsidRPr="00D54D57" w:rsidRDefault="00137E53" w:rsidP="00137E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54D57">
              <w:rPr>
                <w:sz w:val="24"/>
                <w:szCs w:val="24"/>
              </w:rPr>
              <w:t>Дополнительная</w:t>
            </w:r>
            <w:r w:rsidRPr="00D54D57">
              <w:rPr>
                <w:sz w:val="24"/>
                <w:szCs w:val="24"/>
                <w:lang w:val="kk-KZ"/>
              </w:rPr>
              <w:t xml:space="preserve"> </w:t>
            </w:r>
            <w:r w:rsidRPr="00D54D57">
              <w:rPr>
                <w:sz w:val="24"/>
                <w:szCs w:val="24"/>
              </w:rPr>
              <w:t>информация</w:t>
            </w:r>
          </w:p>
        </w:tc>
        <w:tc>
          <w:tcPr>
            <w:tcW w:w="6095" w:type="dxa"/>
          </w:tcPr>
          <w:p w14:paraId="417CA91E" w14:textId="0D22C07F" w:rsidR="00137E53" w:rsidRPr="00D54D57" w:rsidRDefault="00137E53" w:rsidP="00DF265F">
            <w:pPr>
              <w:pStyle w:val="af0"/>
              <w:tabs>
                <w:tab w:val="left" w:pos="134"/>
                <w:tab w:val="left" w:pos="222"/>
              </w:tabs>
              <w:spacing w:after="0" w:line="240" w:lineRule="auto"/>
              <w:ind w:left="0" w:firstLine="317"/>
              <w:jc w:val="both"/>
              <w:rPr>
                <w:sz w:val="24"/>
                <w:szCs w:val="24"/>
                <w:lang w:val="ru-RU"/>
              </w:rPr>
            </w:pPr>
            <w:r w:rsidRPr="00D54D57">
              <w:rPr>
                <w:sz w:val="24"/>
                <w:szCs w:val="24"/>
                <w:lang w:val="ru-RU"/>
              </w:rPr>
              <w:t>Почетная грамота Ректора КарГУ имени Е.А. Букет</w:t>
            </w:r>
            <w:r w:rsidRPr="00D54D57">
              <w:rPr>
                <w:sz w:val="24"/>
                <w:szCs w:val="24"/>
                <w:lang w:val="ru-RU"/>
              </w:rPr>
              <w:t>о</w:t>
            </w:r>
            <w:r w:rsidRPr="00D54D57">
              <w:rPr>
                <w:sz w:val="24"/>
                <w:szCs w:val="24"/>
                <w:lang w:val="ru-RU"/>
              </w:rPr>
              <w:t xml:space="preserve">ва </w:t>
            </w:r>
            <w:r w:rsidR="00A66B5D">
              <w:rPr>
                <w:sz w:val="24"/>
                <w:szCs w:val="24"/>
                <w:lang w:val="ru-RU"/>
              </w:rPr>
              <w:t>и благодарственные письма от руководства химич</w:t>
            </w:r>
            <w:r w:rsidR="00A66B5D">
              <w:rPr>
                <w:sz w:val="24"/>
                <w:szCs w:val="24"/>
                <w:lang w:val="ru-RU"/>
              </w:rPr>
              <w:t>е</w:t>
            </w:r>
            <w:r w:rsidR="00A66B5D">
              <w:rPr>
                <w:sz w:val="24"/>
                <w:szCs w:val="24"/>
                <w:lang w:val="ru-RU"/>
              </w:rPr>
              <w:t>ского факультета</w:t>
            </w:r>
            <w:r w:rsidR="00DF265F">
              <w:rPr>
                <w:sz w:val="24"/>
                <w:szCs w:val="24"/>
                <w:lang w:val="ru-RU"/>
              </w:rPr>
              <w:t xml:space="preserve"> (2017, 2019, 2021г</w:t>
            </w:r>
            <w:r w:rsidR="00DF265F" w:rsidRPr="00D54D57">
              <w:rPr>
                <w:sz w:val="24"/>
                <w:szCs w:val="24"/>
                <w:lang w:val="ru-RU"/>
              </w:rPr>
              <w:t>)</w:t>
            </w:r>
            <w:r w:rsidR="00A66B5D">
              <w:rPr>
                <w:sz w:val="24"/>
                <w:szCs w:val="24"/>
                <w:lang w:val="ru-RU"/>
              </w:rPr>
              <w:t>.</w:t>
            </w:r>
          </w:p>
          <w:p w14:paraId="3FA83D9A" w14:textId="3A596619" w:rsidR="00137E53" w:rsidRPr="00D54D57" w:rsidRDefault="00137E53" w:rsidP="00137E53">
            <w:pPr>
              <w:pStyle w:val="ECVSectionBullet"/>
              <w:tabs>
                <w:tab w:val="left" w:pos="175"/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D54D57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Исполнитель проекта</w:t>
            </w:r>
            <w:r w:rsidR="004B025C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:</w:t>
            </w:r>
          </w:p>
          <w:p w14:paraId="43CB2B81" w14:textId="0E2F0BCB" w:rsidR="00137E53" w:rsidRPr="00D54D57" w:rsidRDefault="00137E53" w:rsidP="00137E53">
            <w:pPr>
              <w:pStyle w:val="af0"/>
              <w:numPr>
                <w:ilvl w:val="0"/>
                <w:numId w:val="18"/>
              </w:numPr>
              <w:tabs>
                <w:tab w:val="left" w:pos="34"/>
                <w:tab w:val="left" w:pos="175"/>
              </w:tabs>
              <w:spacing w:after="0" w:line="240" w:lineRule="auto"/>
              <w:ind w:left="0" w:firstLine="34"/>
              <w:jc w:val="both"/>
              <w:rPr>
                <w:sz w:val="24"/>
                <w:szCs w:val="24"/>
                <w:lang w:val="kk-KZ"/>
              </w:rPr>
            </w:pPr>
            <w:r w:rsidRPr="00D54D57">
              <w:rPr>
                <w:sz w:val="24"/>
                <w:szCs w:val="24"/>
                <w:lang w:val="ru-RU"/>
              </w:rPr>
              <w:t>Разработка технологии термокаталитической ги</w:t>
            </w:r>
            <w:r w:rsidRPr="00D54D57">
              <w:rPr>
                <w:sz w:val="24"/>
                <w:szCs w:val="24"/>
                <w:lang w:val="ru-RU"/>
              </w:rPr>
              <w:t>д</w:t>
            </w:r>
            <w:r w:rsidRPr="00D54D57">
              <w:rPr>
                <w:sz w:val="24"/>
                <w:szCs w:val="24"/>
                <w:lang w:val="ru-RU"/>
              </w:rPr>
              <w:t>ратации и восстановления буро</w:t>
            </w:r>
            <w:r w:rsidR="00D54D57" w:rsidRPr="00D54D57">
              <w:rPr>
                <w:sz w:val="24"/>
                <w:szCs w:val="24"/>
                <w:lang w:val="ru-RU"/>
              </w:rPr>
              <w:t xml:space="preserve">железняковых руд» </w:t>
            </w:r>
            <w:proofErr w:type="gramStart"/>
            <w:r w:rsidR="00D54D57" w:rsidRPr="00D54D57">
              <w:rPr>
                <w:sz w:val="24"/>
                <w:szCs w:val="24"/>
                <w:lang w:val="ru-RU"/>
              </w:rPr>
              <w:t>-</w:t>
            </w:r>
            <w:r w:rsidRPr="00D54D57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D54D57">
              <w:rPr>
                <w:sz w:val="24"/>
                <w:szCs w:val="24"/>
                <w:lang w:val="ru-RU"/>
              </w:rPr>
              <w:t>рограмма: Разработка научных основ новых технол</w:t>
            </w:r>
            <w:r w:rsidRPr="00D54D57">
              <w:rPr>
                <w:sz w:val="24"/>
                <w:szCs w:val="24"/>
                <w:lang w:val="ru-RU"/>
              </w:rPr>
              <w:t>о</w:t>
            </w:r>
            <w:r w:rsidRPr="00D54D57">
              <w:rPr>
                <w:sz w:val="24"/>
                <w:szCs w:val="24"/>
                <w:lang w:val="ru-RU"/>
              </w:rPr>
              <w:t>гий и создание перспективных материалов различного функционального назначения (</w:t>
            </w:r>
            <w:r w:rsidRPr="00D54D57">
              <w:rPr>
                <w:sz w:val="24"/>
                <w:szCs w:val="24"/>
                <w:lang w:val="kk-KZ"/>
              </w:rPr>
              <w:t xml:space="preserve">грантовое </w:t>
            </w:r>
            <w:proofErr w:type="gramStart"/>
            <w:r w:rsidRPr="00D54D57">
              <w:rPr>
                <w:sz w:val="24"/>
                <w:szCs w:val="24"/>
                <w:lang w:val="kk-KZ"/>
              </w:rPr>
              <w:t>финан</w:t>
            </w:r>
            <w:r w:rsidR="00192903">
              <w:rPr>
                <w:sz w:val="24"/>
                <w:szCs w:val="24"/>
                <w:lang w:val="kk-KZ"/>
              </w:rPr>
              <w:t>-</w:t>
            </w:r>
            <w:r w:rsidR="007A344B">
              <w:rPr>
                <w:sz w:val="24"/>
                <w:szCs w:val="24"/>
                <w:lang w:val="kk-KZ"/>
              </w:rPr>
              <w:t>сирование</w:t>
            </w:r>
            <w:proofErr w:type="gramEnd"/>
            <w:r w:rsidR="007A344B">
              <w:rPr>
                <w:sz w:val="24"/>
                <w:szCs w:val="24"/>
                <w:lang w:val="kk-KZ"/>
              </w:rPr>
              <w:t xml:space="preserve"> на 2011-2013</w:t>
            </w:r>
            <w:r w:rsidRPr="00D54D57">
              <w:rPr>
                <w:sz w:val="24"/>
                <w:szCs w:val="24"/>
                <w:lang w:val="kk-KZ"/>
              </w:rPr>
              <w:t>г, Комитет науки МНВО РК).</w:t>
            </w:r>
          </w:p>
          <w:p w14:paraId="3AEBED77" w14:textId="223D34CB" w:rsidR="00137E53" w:rsidRPr="00D54D57" w:rsidRDefault="00137E53" w:rsidP="00137E53">
            <w:pPr>
              <w:pStyle w:val="ECVSectionBullet"/>
              <w:tabs>
                <w:tab w:val="left" w:pos="34"/>
                <w:tab w:val="left" w:pos="175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D54D57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2. </w:t>
            </w:r>
            <w:proofErr w:type="gramStart"/>
            <w:r w:rsidRPr="00D54D57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Изучение совместного осаждения солей дикарбоновых кислот элементов, образующих многоэлементные оксиды с высокотемпературной сверхпроводимостью № 632-Х-15 (</w:t>
            </w:r>
            <w:r w:rsidRPr="00D54D57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грантов</w:t>
            </w:r>
            <w:r w:rsidR="007A344B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ое финансирование на 2013-2016</w:t>
            </w:r>
            <w:r w:rsidRPr="00D54D57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г.</w:t>
            </w:r>
            <w:proofErr w:type="gramEnd"/>
            <w:r w:rsidRPr="00D54D57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 xml:space="preserve"> Комитет науки МНВО РК</w:t>
            </w:r>
            <w:r w:rsidRPr="00D54D57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).</w:t>
            </w:r>
          </w:p>
          <w:p w14:paraId="63E83053" w14:textId="38862BC0" w:rsidR="00137E53" w:rsidRPr="00D54D57" w:rsidRDefault="00137E53" w:rsidP="00137E53">
            <w:pPr>
              <w:pStyle w:val="ECVSectionBullet"/>
              <w:tabs>
                <w:tab w:val="left" w:pos="34"/>
                <w:tab w:val="left" w:pos="175"/>
                <w:tab w:val="left" w:pos="459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D54D57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3. </w:t>
            </w:r>
            <w:proofErr w:type="gramStart"/>
            <w:r w:rsidRPr="00D54D57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Разработка научных основ инновационной технологии термической подготовки фосфористых бурых железня</w:t>
            </w:r>
            <w:r w:rsidR="000843E2" w:rsidRPr="00D54D57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ков к обога</w:t>
            </w:r>
            <w:r w:rsidRPr="00D54D57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щению и дефосфорации</w:t>
            </w:r>
            <w:r w:rsidR="000843E2" w:rsidRPr="00D54D57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(ИРН AP1967537 </w:t>
            </w:r>
            <w:r w:rsidRPr="00D54D57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2023-2025гг.</w:t>
            </w:r>
            <w:proofErr w:type="gramEnd"/>
            <w:r w:rsidRPr="00D54D57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</w:t>
            </w:r>
            <w:r w:rsidRPr="00D54D57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Комитет науки МНВО РК</w:t>
            </w:r>
            <w:r w:rsidRPr="00D54D57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).</w:t>
            </w:r>
          </w:p>
          <w:p w14:paraId="31AB0725" w14:textId="509F9F20" w:rsidR="00137E53" w:rsidRPr="000E3714" w:rsidRDefault="00137E53" w:rsidP="00137E53">
            <w:pPr>
              <w:pStyle w:val="ECVSectionBullet"/>
              <w:tabs>
                <w:tab w:val="left" w:pos="34"/>
                <w:tab w:val="left" w:pos="175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D54D57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4. </w:t>
            </w:r>
            <w:proofErr w:type="gramStart"/>
            <w:r w:rsidR="00192903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Создание инновационных ресурсос</w:t>
            </w:r>
            <w:r w:rsidRPr="00D54D57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берегающих технологий добычи и комплексной переработки минерального и техногенного сыр</w:t>
            </w:r>
            <w:r w:rsidR="007A344B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ья» (ИРН №BR23991563 2024-2026</w:t>
            </w:r>
            <w:r w:rsidRPr="00D54D57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г.</w:t>
            </w:r>
            <w:proofErr w:type="gramEnd"/>
            <w:r w:rsidRPr="00D54D57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</w:t>
            </w:r>
            <w:r w:rsidRPr="00D54D57">
              <w:rPr>
                <w:rFonts w:ascii="Times New Roman" w:hAnsi="Times New Roman" w:cs="Times New Roman"/>
                <w:color w:val="auto"/>
                <w:sz w:val="24"/>
                <w:lang w:val="kk-KZ"/>
              </w:rPr>
              <w:t>Комитет науки МНВО РК</w:t>
            </w:r>
            <w:r w:rsidRPr="000E3714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).</w:t>
            </w:r>
          </w:p>
          <w:p w14:paraId="092404D5" w14:textId="3846CEFC" w:rsidR="000E3714" w:rsidRPr="00F14019" w:rsidRDefault="00137E53" w:rsidP="000E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zkurwreuab5ozgtqnkl"/>
                <w:sz w:val="24"/>
                <w:szCs w:val="24"/>
                <w:lang w:val="ru-RU"/>
              </w:rPr>
            </w:pPr>
            <w:r w:rsidRPr="00F14019">
              <w:rPr>
                <w:sz w:val="24"/>
                <w:lang w:val="ru-RU"/>
              </w:rPr>
              <w:t xml:space="preserve">5. </w:t>
            </w:r>
            <w:r w:rsidR="000E3714" w:rsidRPr="000E3714">
              <w:rPr>
                <w:rStyle w:val="ezkurwreuab5ozgtqnkl"/>
                <w:sz w:val="24"/>
                <w:szCs w:val="24"/>
                <w:lang w:val="ru-RU"/>
              </w:rPr>
              <w:t>Индекс</w:t>
            </w:r>
            <w:r w:rsidR="000E3714" w:rsidRPr="00F140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E3714" w:rsidRPr="000E3714">
              <w:rPr>
                <w:rStyle w:val="ezkurwreuab5ozgtqnkl"/>
                <w:sz w:val="24"/>
                <w:szCs w:val="24"/>
                <w:lang w:val="ru-RU"/>
              </w:rPr>
              <w:t>Хирша</w:t>
            </w:r>
            <w:proofErr w:type="spellEnd"/>
            <w:r w:rsidR="000E3714" w:rsidRPr="00F14019">
              <w:rPr>
                <w:sz w:val="24"/>
                <w:szCs w:val="24"/>
                <w:lang w:val="ru-RU"/>
              </w:rPr>
              <w:t xml:space="preserve"> </w:t>
            </w:r>
            <w:r w:rsidR="000E3714" w:rsidRPr="00F14019">
              <w:rPr>
                <w:rStyle w:val="ezkurwreuab5ozgtqnkl"/>
                <w:sz w:val="24"/>
                <w:szCs w:val="24"/>
                <w:lang w:val="ru-RU"/>
              </w:rPr>
              <w:t>(</w:t>
            </w:r>
            <w:r w:rsidR="000E3714">
              <w:rPr>
                <w:rStyle w:val="ezkurwreuab5ozgtqnkl"/>
                <w:sz w:val="24"/>
                <w:szCs w:val="24"/>
              </w:rPr>
              <w:t>h</w:t>
            </w:r>
            <w:r w:rsidR="000E3714" w:rsidRPr="00F14019">
              <w:rPr>
                <w:rStyle w:val="ezkurwreuab5ozgtqnkl"/>
                <w:sz w:val="24"/>
                <w:szCs w:val="24"/>
                <w:lang w:val="ru-RU"/>
              </w:rPr>
              <w:t>-</w:t>
            </w:r>
            <w:r w:rsidR="000E3714">
              <w:rPr>
                <w:rStyle w:val="ezkurwreuab5ozgtqnkl"/>
                <w:sz w:val="24"/>
                <w:szCs w:val="24"/>
              </w:rPr>
              <w:t>index</w:t>
            </w:r>
            <w:r w:rsidR="000E3714" w:rsidRPr="00F14019">
              <w:rPr>
                <w:rStyle w:val="ezkurwreuab5ozgtqnkl"/>
                <w:sz w:val="24"/>
                <w:szCs w:val="24"/>
                <w:lang w:val="ru-RU"/>
              </w:rPr>
              <w:t>):</w:t>
            </w:r>
            <w:r w:rsidR="000E3714" w:rsidRPr="00F14019">
              <w:rPr>
                <w:sz w:val="24"/>
                <w:szCs w:val="24"/>
                <w:lang w:val="ru-RU"/>
              </w:rPr>
              <w:t xml:space="preserve"> </w:t>
            </w:r>
            <w:r w:rsidR="00A459CB" w:rsidRPr="00F14019">
              <w:rPr>
                <w:rStyle w:val="ezkurwreuab5ozgtqnkl"/>
                <w:sz w:val="24"/>
                <w:szCs w:val="24"/>
                <w:lang w:val="ru-RU"/>
              </w:rPr>
              <w:t>2</w:t>
            </w:r>
            <w:r w:rsidR="000E3714" w:rsidRPr="00F14019">
              <w:rPr>
                <w:sz w:val="24"/>
                <w:szCs w:val="24"/>
                <w:lang w:val="ru-RU"/>
              </w:rPr>
              <w:t xml:space="preserve"> </w:t>
            </w:r>
            <w:r w:rsidR="000E3714" w:rsidRPr="00F14019">
              <w:rPr>
                <w:rStyle w:val="ezkurwreuab5ozgtqnkl"/>
                <w:sz w:val="24"/>
                <w:szCs w:val="24"/>
                <w:lang w:val="ru-RU"/>
              </w:rPr>
              <w:t>(</w:t>
            </w:r>
            <w:r w:rsidR="000E3714">
              <w:rPr>
                <w:rStyle w:val="ezkurwreuab5ozgtqnkl"/>
                <w:sz w:val="24"/>
                <w:szCs w:val="24"/>
              </w:rPr>
              <w:t>Scopus</w:t>
            </w:r>
            <w:r w:rsidR="000E3714" w:rsidRPr="00F14019">
              <w:rPr>
                <w:rStyle w:val="ezkurwreuab5ozgtqnkl"/>
                <w:sz w:val="24"/>
                <w:szCs w:val="24"/>
                <w:lang w:val="ru-RU"/>
              </w:rPr>
              <w:t>),</w:t>
            </w:r>
            <w:r w:rsidR="000E3714" w:rsidRPr="00F14019">
              <w:rPr>
                <w:sz w:val="24"/>
                <w:szCs w:val="24"/>
                <w:lang w:val="ru-RU"/>
              </w:rPr>
              <w:t xml:space="preserve"> </w:t>
            </w:r>
            <w:r w:rsidR="0078270D" w:rsidRPr="00F14019">
              <w:rPr>
                <w:rStyle w:val="ezkurwreuab5ozgtqnkl"/>
                <w:lang w:val="ru-RU"/>
              </w:rPr>
              <w:t>2</w:t>
            </w:r>
            <w:r w:rsidR="000E3714" w:rsidRPr="00F14019">
              <w:rPr>
                <w:sz w:val="24"/>
                <w:szCs w:val="24"/>
                <w:lang w:val="ru-RU"/>
              </w:rPr>
              <w:t xml:space="preserve"> </w:t>
            </w:r>
            <w:r w:rsidR="000E3714" w:rsidRPr="00F14019">
              <w:rPr>
                <w:rStyle w:val="ezkurwreuab5ozgtqnkl"/>
                <w:sz w:val="24"/>
                <w:szCs w:val="24"/>
                <w:lang w:val="ru-RU"/>
              </w:rPr>
              <w:t>(</w:t>
            </w:r>
            <w:r w:rsidR="000E3714">
              <w:rPr>
                <w:rStyle w:val="ezkurwreuab5ozgtqnkl"/>
                <w:sz w:val="24"/>
                <w:szCs w:val="24"/>
              </w:rPr>
              <w:t>Web</w:t>
            </w:r>
            <w:r w:rsidR="000E3714" w:rsidRPr="00F14019">
              <w:rPr>
                <w:sz w:val="24"/>
                <w:szCs w:val="24"/>
                <w:lang w:val="ru-RU"/>
              </w:rPr>
              <w:t xml:space="preserve"> </w:t>
            </w:r>
            <w:r w:rsidR="000E3714">
              <w:rPr>
                <w:rStyle w:val="ezkurwreuab5ozgtqnkl"/>
                <w:sz w:val="24"/>
                <w:szCs w:val="24"/>
              </w:rPr>
              <w:t>of</w:t>
            </w:r>
            <w:r w:rsidR="000E3714" w:rsidRPr="00F14019">
              <w:rPr>
                <w:sz w:val="24"/>
                <w:szCs w:val="24"/>
                <w:lang w:val="ru-RU"/>
              </w:rPr>
              <w:t xml:space="preserve"> </w:t>
            </w:r>
            <w:r w:rsidR="000E3714">
              <w:rPr>
                <w:rStyle w:val="ezkurwreuab5ozgtqnkl"/>
                <w:sz w:val="24"/>
                <w:szCs w:val="24"/>
              </w:rPr>
              <w:t>Science</w:t>
            </w:r>
            <w:r w:rsidR="000E3714" w:rsidRPr="00F14019">
              <w:rPr>
                <w:rStyle w:val="ezkurwreuab5ozgtqnkl"/>
                <w:sz w:val="24"/>
                <w:szCs w:val="24"/>
                <w:lang w:val="ru-RU"/>
              </w:rPr>
              <w:t>).</w:t>
            </w:r>
          </w:p>
          <w:p w14:paraId="3EB131F7" w14:textId="14C5F3BB" w:rsidR="00137E53" w:rsidRPr="00F14019" w:rsidRDefault="00137E53" w:rsidP="00137E53">
            <w:pPr>
              <w:pStyle w:val="ECVSectionBullet"/>
              <w:tabs>
                <w:tab w:val="left" w:pos="175"/>
                <w:tab w:val="left" w:pos="317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</w:tbl>
    <w:p w14:paraId="6F208F43" w14:textId="77777777" w:rsidR="006B44F4" w:rsidRPr="00F14019" w:rsidRDefault="006B44F4" w:rsidP="003664C2">
      <w:pPr>
        <w:spacing w:after="0" w:line="240" w:lineRule="auto"/>
        <w:rPr>
          <w:sz w:val="24"/>
          <w:szCs w:val="24"/>
          <w:lang w:val="ru-RU"/>
        </w:rPr>
      </w:pPr>
    </w:p>
    <w:p w14:paraId="6228B2ED" w14:textId="77777777" w:rsidR="00137E53" w:rsidRPr="00F14019" w:rsidRDefault="00137E53" w:rsidP="003664C2">
      <w:pPr>
        <w:spacing w:after="0" w:line="240" w:lineRule="auto"/>
        <w:rPr>
          <w:sz w:val="24"/>
          <w:szCs w:val="24"/>
          <w:lang w:val="ru-RU"/>
        </w:rPr>
      </w:pPr>
    </w:p>
    <w:bookmarkEnd w:id="2"/>
    <w:p w14:paraId="55F17D5E" w14:textId="46F52EC1" w:rsidR="00532926" w:rsidRPr="00F14019" w:rsidRDefault="00532926" w:rsidP="00C77D0A">
      <w:pPr>
        <w:spacing w:after="0" w:line="240" w:lineRule="auto"/>
        <w:ind w:firstLine="567"/>
        <w:contextualSpacing/>
        <w:jc w:val="both"/>
        <w:rPr>
          <w:rFonts w:eastAsiaTheme="minorEastAsia"/>
          <w:sz w:val="24"/>
          <w:szCs w:val="24"/>
          <w:lang w:val="ru-RU" w:eastAsia="ru-RU"/>
        </w:rPr>
      </w:pPr>
      <w:r>
        <w:rPr>
          <w:sz w:val="24"/>
          <w:szCs w:val="24"/>
          <w:lang w:val="kk-KZ"/>
        </w:rPr>
        <w:t xml:space="preserve"> </w:t>
      </w:r>
    </w:p>
    <w:p w14:paraId="70A0C509" w14:textId="77777777" w:rsidR="00C77D0A" w:rsidRPr="00F14019" w:rsidRDefault="00C77D0A" w:rsidP="00C77D0A">
      <w:pPr>
        <w:spacing w:after="0" w:line="240" w:lineRule="auto"/>
        <w:ind w:firstLine="567"/>
        <w:contextualSpacing/>
        <w:jc w:val="both"/>
        <w:rPr>
          <w:rFonts w:eastAsiaTheme="minorEastAsia"/>
          <w:sz w:val="24"/>
          <w:szCs w:val="24"/>
          <w:lang w:val="ru-RU" w:eastAsia="ru-RU"/>
        </w:rPr>
      </w:pPr>
    </w:p>
    <w:p w14:paraId="03135CBE" w14:textId="77777777" w:rsidR="00A14AF1" w:rsidRPr="00F14019" w:rsidRDefault="00A14AF1" w:rsidP="00C77D0A">
      <w:pPr>
        <w:spacing w:after="0" w:line="240" w:lineRule="auto"/>
        <w:ind w:firstLine="567"/>
        <w:contextualSpacing/>
        <w:jc w:val="both"/>
        <w:rPr>
          <w:rFonts w:eastAsiaTheme="minorEastAsia"/>
          <w:sz w:val="24"/>
          <w:szCs w:val="24"/>
          <w:lang w:val="ru-RU" w:eastAsia="ru-RU"/>
        </w:rPr>
      </w:pPr>
    </w:p>
    <w:p w14:paraId="2C6371A4" w14:textId="72CAFDDB" w:rsidR="00532926" w:rsidRPr="00532926" w:rsidRDefault="00532926" w:rsidP="00532926">
      <w:pPr>
        <w:spacing w:after="0" w:line="240" w:lineRule="auto"/>
        <w:ind w:firstLine="567"/>
        <w:contextualSpacing/>
        <w:jc w:val="both"/>
        <w:rPr>
          <w:sz w:val="24"/>
          <w:lang w:val="ru-RU"/>
        </w:rPr>
      </w:pPr>
      <w:r w:rsidRPr="00532926">
        <w:rPr>
          <w:sz w:val="24"/>
          <w:lang w:val="ru-RU"/>
        </w:rPr>
        <w:t xml:space="preserve">Декан химического факультета </w:t>
      </w:r>
      <w:r w:rsidRPr="00532926">
        <w:rPr>
          <w:sz w:val="24"/>
          <w:lang w:val="ru-RU"/>
        </w:rPr>
        <w:tab/>
      </w:r>
      <w:r w:rsidRPr="00532926">
        <w:rPr>
          <w:sz w:val="24"/>
          <w:lang w:val="ru-RU"/>
        </w:rPr>
        <w:tab/>
      </w:r>
      <w:r w:rsidRPr="00532926">
        <w:rPr>
          <w:sz w:val="24"/>
          <w:lang w:val="ru-RU"/>
        </w:rPr>
        <w:tab/>
      </w:r>
      <w:r w:rsidRPr="00532926">
        <w:rPr>
          <w:sz w:val="24"/>
          <w:lang w:val="ru-RU"/>
        </w:rPr>
        <w:tab/>
      </w:r>
      <w:r>
        <w:rPr>
          <w:sz w:val="24"/>
          <w:lang w:val="ru-RU"/>
        </w:rPr>
        <w:t xml:space="preserve">                    </w:t>
      </w:r>
      <w:r w:rsidR="009F2CBD">
        <w:rPr>
          <w:sz w:val="24"/>
          <w:lang w:val="ru-RU"/>
        </w:rPr>
        <w:t xml:space="preserve">    </w:t>
      </w:r>
      <w:r w:rsidRPr="00532926">
        <w:rPr>
          <w:sz w:val="24"/>
          <w:lang w:val="ru-RU"/>
        </w:rPr>
        <w:t xml:space="preserve">М.К. </w:t>
      </w:r>
      <w:proofErr w:type="spellStart"/>
      <w:r w:rsidRPr="00532926">
        <w:rPr>
          <w:sz w:val="24"/>
          <w:lang w:val="ru-RU"/>
        </w:rPr>
        <w:t>Ибраев</w:t>
      </w:r>
      <w:proofErr w:type="spellEnd"/>
      <w:r w:rsidRPr="00532926">
        <w:rPr>
          <w:sz w:val="24"/>
          <w:lang w:val="ru-RU"/>
        </w:rPr>
        <w:t xml:space="preserve"> </w:t>
      </w:r>
    </w:p>
    <w:p w14:paraId="4F272FB0" w14:textId="77777777" w:rsidR="00C5163A" w:rsidRPr="00532926" w:rsidRDefault="00C5163A" w:rsidP="006B44F4">
      <w:pPr>
        <w:spacing w:after="0" w:line="240" w:lineRule="auto"/>
        <w:ind w:firstLine="284"/>
        <w:jc w:val="both"/>
        <w:rPr>
          <w:sz w:val="24"/>
          <w:szCs w:val="24"/>
          <w:lang w:val="ru-RU"/>
        </w:rPr>
      </w:pPr>
    </w:p>
    <w:p w14:paraId="2D5D5937" w14:textId="77777777" w:rsidR="00C5163A" w:rsidRDefault="00C5163A" w:rsidP="006B44F4">
      <w:pPr>
        <w:spacing w:after="0" w:line="240" w:lineRule="auto"/>
        <w:ind w:firstLine="284"/>
        <w:jc w:val="both"/>
        <w:rPr>
          <w:sz w:val="24"/>
          <w:szCs w:val="24"/>
          <w:lang w:val="kk-KZ"/>
        </w:rPr>
      </w:pPr>
    </w:p>
    <w:p w14:paraId="71346A7E" w14:textId="77777777" w:rsidR="00C5163A" w:rsidRDefault="00C5163A" w:rsidP="006B44F4">
      <w:pPr>
        <w:spacing w:after="0" w:line="240" w:lineRule="auto"/>
        <w:ind w:firstLine="284"/>
        <w:jc w:val="both"/>
        <w:rPr>
          <w:sz w:val="24"/>
          <w:szCs w:val="24"/>
          <w:lang w:val="kk-KZ"/>
        </w:rPr>
      </w:pPr>
    </w:p>
    <w:p w14:paraId="02E669F9" w14:textId="77777777" w:rsidR="00C5163A" w:rsidRDefault="00C5163A" w:rsidP="006B44F4">
      <w:pPr>
        <w:spacing w:after="0" w:line="240" w:lineRule="auto"/>
        <w:ind w:firstLine="284"/>
        <w:jc w:val="both"/>
        <w:rPr>
          <w:sz w:val="24"/>
          <w:szCs w:val="24"/>
          <w:lang w:val="kk-KZ"/>
        </w:rPr>
      </w:pPr>
    </w:p>
    <w:p w14:paraId="5C7C3538" w14:textId="77777777" w:rsidR="00C5163A" w:rsidRDefault="00C5163A" w:rsidP="006B44F4">
      <w:pPr>
        <w:spacing w:after="0" w:line="240" w:lineRule="auto"/>
        <w:ind w:firstLine="284"/>
        <w:jc w:val="both"/>
        <w:rPr>
          <w:sz w:val="24"/>
          <w:szCs w:val="24"/>
          <w:lang w:val="kk-KZ"/>
        </w:rPr>
      </w:pPr>
    </w:p>
    <w:sectPr w:rsidR="00C5163A" w:rsidSect="00EC34AE">
      <w:pgSz w:w="11907" w:h="16839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2A3"/>
    <w:multiLevelType w:val="hybridMultilevel"/>
    <w:tmpl w:val="531CAF98"/>
    <w:lvl w:ilvl="0" w:tplc="BFC44F30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">
    <w:nsid w:val="0B21357D"/>
    <w:multiLevelType w:val="hybridMultilevel"/>
    <w:tmpl w:val="67106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424B5"/>
    <w:multiLevelType w:val="hybridMultilevel"/>
    <w:tmpl w:val="68FCE378"/>
    <w:lvl w:ilvl="0" w:tplc="AB88217E">
      <w:start w:val="1"/>
      <w:numFmt w:val="decimal"/>
      <w:lvlText w:val="%1)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3">
    <w:nsid w:val="104C7315"/>
    <w:multiLevelType w:val="hybridMultilevel"/>
    <w:tmpl w:val="8D38298C"/>
    <w:lvl w:ilvl="0" w:tplc="2F62205A">
      <w:start w:val="2"/>
      <w:numFmt w:val="decimal"/>
      <w:lvlText w:val="%1."/>
      <w:lvlJc w:val="left"/>
      <w:pPr>
        <w:ind w:left="55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4">
    <w:nsid w:val="14DF6309"/>
    <w:multiLevelType w:val="hybridMultilevel"/>
    <w:tmpl w:val="71FAE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F7105"/>
    <w:multiLevelType w:val="multilevel"/>
    <w:tmpl w:val="43AA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68F1EBB"/>
    <w:multiLevelType w:val="hybridMultilevel"/>
    <w:tmpl w:val="9CD66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25E02"/>
    <w:multiLevelType w:val="hybridMultilevel"/>
    <w:tmpl w:val="21A653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D0DAF"/>
    <w:multiLevelType w:val="hybridMultilevel"/>
    <w:tmpl w:val="CDD06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D12E8"/>
    <w:multiLevelType w:val="hybridMultilevel"/>
    <w:tmpl w:val="9B440B4E"/>
    <w:lvl w:ilvl="0" w:tplc="9B7C73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1019C"/>
    <w:multiLevelType w:val="hybridMultilevel"/>
    <w:tmpl w:val="31085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73701"/>
    <w:multiLevelType w:val="hybridMultilevel"/>
    <w:tmpl w:val="09068A28"/>
    <w:lvl w:ilvl="0" w:tplc="A0C04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2579F5"/>
    <w:multiLevelType w:val="hybridMultilevel"/>
    <w:tmpl w:val="7DC0B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E3F01"/>
    <w:multiLevelType w:val="hybridMultilevel"/>
    <w:tmpl w:val="2D04611E"/>
    <w:lvl w:ilvl="0" w:tplc="4B8CA3C4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4">
    <w:nsid w:val="743A3466"/>
    <w:multiLevelType w:val="hybridMultilevel"/>
    <w:tmpl w:val="FF68C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93175"/>
    <w:multiLevelType w:val="hybridMultilevel"/>
    <w:tmpl w:val="B49E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B2C6A"/>
    <w:multiLevelType w:val="hybridMultilevel"/>
    <w:tmpl w:val="A490C21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3324BF"/>
    <w:multiLevelType w:val="hybridMultilevel"/>
    <w:tmpl w:val="1442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2"/>
  </w:num>
  <w:num w:numId="5">
    <w:abstractNumId w:val="7"/>
  </w:num>
  <w:num w:numId="6">
    <w:abstractNumId w:val="13"/>
  </w:num>
  <w:num w:numId="7">
    <w:abstractNumId w:val="1"/>
  </w:num>
  <w:num w:numId="8">
    <w:abstractNumId w:val="0"/>
  </w:num>
  <w:num w:numId="9">
    <w:abstractNumId w:val="10"/>
  </w:num>
  <w:num w:numId="10">
    <w:abstractNumId w:val="14"/>
  </w:num>
  <w:num w:numId="11">
    <w:abstractNumId w:val="12"/>
  </w:num>
  <w:num w:numId="12">
    <w:abstractNumId w:val="11"/>
  </w:num>
  <w:num w:numId="13">
    <w:abstractNumId w:val="8"/>
  </w:num>
  <w:num w:numId="14">
    <w:abstractNumId w:val="9"/>
  </w:num>
  <w:num w:numId="15">
    <w:abstractNumId w:val="6"/>
  </w:num>
  <w:num w:numId="16">
    <w:abstractNumId w:val="17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E8"/>
    <w:rsid w:val="0000331D"/>
    <w:rsid w:val="00006207"/>
    <w:rsid w:val="00012F49"/>
    <w:rsid w:val="00016F5A"/>
    <w:rsid w:val="00017562"/>
    <w:rsid w:val="000177D1"/>
    <w:rsid w:val="000268F8"/>
    <w:rsid w:val="00030442"/>
    <w:rsid w:val="00035812"/>
    <w:rsid w:val="00041A30"/>
    <w:rsid w:val="00042845"/>
    <w:rsid w:val="00043F40"/>
    <w:rsid w:val="0005347D"/>
    <w:rsid w:val="000576A5"/>
    <w:rsid w:val="000652F0"/>
    <w:rsid w:val="00074901"/>
    <w:rsid w:val="00083A6D"/>
    <w:rsid w:val="000843E2"/>
    <w:rsid w:val="000A1E67"/>
    <w:rsid w:val="000A72F0"/>
    <w:rsid w:val="000A7BB6"/>
    <w:rsid w:val="000A7DB8"/>
    <w:rsid w:val="000B5B17"/>
    <w:rsid w:val="000C38BB"/>
    <w:rsid w:val="000C44BA"/>
    <w:rsid w:val="000C61B0"/>
    <w:rsid w:val="000D0A13"/>
    <w:rsid w:val="000E3714"/>
    <w:rsid w:val="000E7C57"/>
    <w:rsid w:val="000F0F71"/>
    <w:rsid w:val="000F23B1"/>
    <w:rsid w:val="000F26E4"/>
    <w:rsid w:val="001119B8"/>
    <w:rsid w:val="00117BE6"/>
    <w:rsid w:val="00137E53"/>
    <w:rsid w:val="00140161"/>
    <w:rsid w:val="00161CBA"/>
    <w:rsid w:val="001641D2"/>
    <w:rsid w:val="00164A48"/>
    <w:rsid w:val="00165A4E"/>
    <w:rsid w:val="00167B8A"/>
    <w:rsid w:val="001762C5"/>
    <w:rsid w:val="00186CA1"/>
    <w:rsid w:val="00191051"/>
    <w:rsid w:val="00192903"/>
    <w:rsid w:val="0019603C"/>
    <w:rsid w:val="001B4840"/>
    <w:rsid w:val="001B75A1"/>
    <w:rsid w:val="001C0834"/>
    <w:rsid w:val="001C179C"/>
    <w:rsid w:val="001C4616"/>
    <w:rsid w:val="001D1001"/>
    <w:rsid w:val="001D370E"/>
    <w:rsid w:val="001D48AF"/>
    <w:rsid w:val="001D7678"/>
    <w:rsid w:val="001E00B5"/>
    <w:rsid w:val="001E02FA"/>
    <w:rsid w:val="001E6745"/>
    <w:rsid w:val="001E7011"/>
    <w:rsid w:val="001F053A"/>
    <w:rsid w:val="00200882"/>
    <w:rsid w:val="00212EF0"/>
    <w:rsid w:val="00221780"/>
    <w:rsid w:val="00244A53"/>
    <w:rsid w:val="002526A3"/>
    <w:rsid w:val="00257549"/>
    <w:rsid w:val="0026648A"/>
    <w:rsid w:val="00275447"/>
    <w:rsid w:val="00276AC0"/>
    <w:rsid w:val="00287CF2"/>
    <w:rsid w:val="002906B8"/>
    <w:rsid w:val="00296F85"/>
    <w:rsid w:val="002B4D8F"/>
    <w:rsid w:val="002C00D2"/>
    <w:rsid w:val="002C4CA2"/>
    <w:rsid w:val="002D3A35"/>
    <w:rsid w:val="002D4798"/>
    <w:rsid w:val="002E3E20"/>
    <w:rsid w:val="002F1C65"/>
    <w:rsid w:val="0030203F"/>
    <w:rsid w:val="00302F73"/>
    <w:rsid w:val="0030358E"/>
    <w:rsid w:val="003037BE"/>
    <w:rsid w:val="003038C8"/>
    <w:rsid w:val="00303D91"/>
    <w:rsid w:val="003062D1"/>
    <w:rsid w:val="00311CE1"/>
    <w:rsid w:val="0031515A"/>
    <w:rsid w:val="00317707"/>
    <w:rsid w:val="003201D5"/>
    <w:rsid w:val="0032463C"/>
    <w:rsid w:val="00330D61"/>
    <w:rsid w:val="0034432C"/>
    <w:rsid w:val="003607E8"/>
    <w:rsid w:val="00361573"/>
    <w:rsid w:val="003626A5"/>
    <w:rsid w:val="0036390A"/>
    <w:rsid w:val="003646E9"/>
    <w:rsid w:val="003664C2"/>
    <w:rsid w:val="00377AE4"/>
    <w:rsid w:val="003B129F"/>
    <w:rsid w:val="003B3A94"/>
    <w:rsid w:val="003C4DA9"/>
    <w:rsid w:val="003D6ECD"/>
    <w:rsid w:val="003E427C"/>
    <w:rsid w:val="003F70A7"/>
    <w:rsid w:val="00404C6A"/>
    <w:rsid w:val="0040506E"/>
    <w:rsid w:val="00405750"/>
    <w:rsid w:val="004175C6"/>
    <w:rsid w:val="00427FE8"/>
    <w:rsid w:val="00435330"/>
    <w:rsid w:val="00447D6C"/>
    <w:rsid w:val="00452B12"/>
    <w:rsid w:val="0045530E"/>
    <w:rsid w:val="0045716B"/>
    <w:rsid w:val="00472C67"/>
    <w:rsid w:val="00473787"/>
    <w:rsid w:val="00475ABD"/>
    <w:rsid w:val="00485C68"/>
    <w:rsid w:val="004A546D"/>
    <w:rsid w:val="004A5676"/>
    <w:rsid w:val="004A717D"/>
    <w:rsid w:val="004B025C"/>
    <w:rsid w:val="004D60BD"/>
    <w:rsid w:val="004E2B6A"/>
    <w:rsid w:val="004E4E3B"/>
    <w:rsid w:val="004F4330"/>
    <w:rsid w:val="004F79C9"/>
    <w:rsid w:val="005254D8"/>
    <w:rsid w:val="0053043C"/>
    <w:rsid w:val="00532418"/>
    <w:rsid w:val="00532926"/>
    <w:rsid w:val="005338E1"/>
    <w:rsid w:val="00533D54"/>
    <w:rsid w:val="00545E74"/>
    <w:rsid w:val="0055501E"/>
    <w:rsid w:val="0056361D"/>
    <w:rsid w:val="005637B9"/>
    <w:rsid w:val="00564537"/>
    <w:rsid w:val="00564766"/>
    <w:rsid w:val="00571354"/>
    <w:rsid w:val="00573646"/>
    <w:rsid w:val="005872B2"/>
    <w:rsid w:val="0058764B"/>
    <w:rsid w:val="005903F9"/>
    <w:rsid w:val="005A0A8F"/>
    <w:rsid w:val="005A3360"/>
    <w:rsid w:val="005A3A59"/>
    <w:rsid w:val="005A69A7"/>
    <w:rsid w:val="005B2898"/>
    <w:rsid w:val="005B43BC"/>
    <w:rsid w:val="005C30EE"/>
    <w:rsid w:val="005D19BD"/>
    <w:rsid w:val="005E0530"/>
    <w:rsid w:val="005E3F1D"/>
    <w:rsid w:val="00606712"/>
    <w:rsid w:val="00612E41"/>
    <w:rsid w:val="00613B21"/>
    <w:rsid w:val="00615E4E"/>
    <w:rsid w:val="00622787"/>
    <w:rsid w:val="00630686"/>
    <w:rsid w:val="00640B11"/>
    <w:rsid w:val="00641886"/>
    <w:rsid w:val="00642EE5"/>
    <w:rsid w:val="00643843"/>
    <w:rsid w:val="00643D7D"/>
    <w:rsid w:val="00643E0B"/>
    <w:rsid w:val="00644F3E"/>
    <w:rsid w:val="00650B3C"/>
    <w:rsid w:val="00650BD4"/>
    <w:rsid w:val="00664E84"/>
    <w:rsid w:val="00675EE9"/>
    <w:rsid w:val="00693D2F"/>
    <w:rsid w:val="006971E0"/>
    <w:rsid w:val="006A205D"/>
    <w:rsid w:val="006A5076"/>
    <w:rsid w:val="006B44F4"/>
    <w:rsid w:val="006C0D12"/>
    <w:rsid w:val="006C4131"/>
    <w:rsid w:val="006E374C"/>
    <w:rsid w:val="006F20E6"/>
    <w:rsid w:val="006F6AF3"/>
    <w:rsid w:val="006F7C5B"/>
    <w:rsid w:val="00701137"/>
    <w:rsid w:val="00702803"/>
    <w:rsid w:val="0071290F"/>
    <w:rsid w:val="0072461C"/>
    <w:rsid w:val="00725EB1"/>
    <w:rsid w:val="00726E75"/>
    <w:rsid w:val="007310F0"/>
    <w:rsid w:val="00731FFD"/>
    <w:rsid w:val="00740736"/>
    <w:rsid w:val="007624C9"/>
    <w:rsid w:val="00767BF1"/>
    <w:rsid w:val="00777714"/>
    <w:rsid w:val="007825D6"/>
    <w:rsid w:val="0078270D"/>
    <w:rsid w:val="00782F3A"/>
    <w:rsid w:val="00790081"/>
    <w:rsid w:val="007952C4"/>
    <w:rsid w:val="007A344B"/>
    <w:rsid w:val="007A54BF"/>
    <w:rsid w:val="007B209D"/>
    <w:rsid w:val="007B2995"/>
    <w:rsid w:val="007B431E"/>
    <w:rsid w:val="007C30BF"/>
    <w:rsid w:val="007C492F"/>
    <w:rsid w:val="007D61E2"/>
    <w:rsid w:val="007E70D0"/>
    <w:rsid w:val="007F1631"/>
    <w:rsid w:val="00811DC2"/>
    <w:rsid w:val="00815D5E"/>
    <w:rsid w:val="0082276B"/>
    <w:rsid w:val="00825D58"/>
    <w:rsid w:val="00831640"/>
    <w:rsid w:val="00833CE2"/>
    <w:rsid w:val="00834284"/>
    <w:rsid w:val="00836E6F"/>
    <w:rsid w:val="00841269"/>
    <w:rsid w:val="008441FA"/>
    <w:rsid w:val="008540F7"/>
    <w:rsid w:val="00863B53"/>
    <w:rsid w:val="00865E2A"/>
    <w:rsid w:val="00883B9F"/>
    <w:rsid w:val="00885403"/>
    <w:rsid w:val="00885DD7"/>
    <w:rsid w:val="008B4602"/>
    <w:rsid w:val="008B5290"/>
    <w:rsid w:val="008B5A94"/>
    <w:rsid w:val="008C2154"/>
    <w:rsid w:val="008C7A61"/>
    <w:rsid w:val="008D4570"/>
    <w:rsid w:val="008F509E"/>
    <w:rsid w:val="00900391"/>
    <w:rsid w:val="009028CB"/>
    <w:rsid w:val="00905502"/>
    <w:rsid w:val="0090681C"/>
    <w:rsid w:val="0090702A"/>
    <w:rsid w:val="00912C25"/>
    <w:rsid w:val="00917759"/>
    <w:rsid w:val="00920A0A"/>
    <w:rsid w:val="00927DAF"/>
    <w:rsid w:val="00932E70"/>
    <w:rsid w:val="00944B1C"/>
    <w:rsid w:val="00952F2A"/>
    <w:rsid w:val="009619ED"/>
    <w:rsid w:val="009639F5"/>
    <w:rsid w:val="00995204"/>
    <w:rsid w:val="0099646C"/>
    <w:rsid w:val="009B42E6"/>
    <w:rsid w:val="009C50E4"/>
    <w:rsid w:val="009F2CBD"/>
    <w:rsid w:val="00A00103"/>
    <w:rsid w:val="00A02602"/>
    <w:rsid w:val="00A0285D"/>
    <w:rsid w:val="00A03B5D"/>
    <w:rsid w:val="00A075DD"/>
    <w:rsid w:val="00A11094"/>
    <w:rsid w:val="00A14AF1"/>
    <w:rsid w:val="00A207C7"/>
    <w:rsid w:val="00A2435C"/>
    <w:rsid w:val="00A24B6D"/>
    <w:rsid w:val="00A35C9E"/>
    <w:rsid w:val="00A41A50"/>
    <w:rsid w:val="00A4374A"/>
    <w:rsid w:val="00A459CB"/>
    <w:rsid w:val="00A45E8E"/>
    <w:rsid w:val="00A4774A"/>
    <w:rsid w:val="00A51E5F"/>
    <w:rsid w:val="00A54272"/>
    <w:rsid w:val="00A54566"/>
    <w:rsid w:val="00A66B5D"/>
    <w:rsid w:val="00A719C2"/>
    <w:rsid w:val="00A74FA4"/>
    <w:rsid w:val="00A80EA3"/>
    <w:rsid w:val="00A81FF3"/>
    <w:rsid w:val="00A832D2"/>
    <w:rsid w:val="00A848C2"/>
    <w:rsid w:val="00A872DB"/>
    <w:rsid w:val="00A91DA1"/>
    <w:rsid w:val="00A97FA9"/>
    <w:rsid w:val="00AA1560"/>
    <w:rsid w:val="00AA2C01"/>
    <w:rsid w:val="00AA2D79"/>
    <w:rsid w:val="00AA2E90"/>
    <w:rsid w:val="00AB341A"/>
    <w:rsid w:val="00AC0EE5"/>
    <w:rsid w:val="00AC364F"/>
    <w:rsid w:val="00AC56B0"/>
    <w:rsid w:val="00AD08F9"/>
    <w:rsid w:val="00AD2CDC"/>
    <w:rsid w:val="00AE345E"/>
    <w:rsid w:val="00AE7BC2"/>
    <w:rsid w:val="00AF618B"/>
    <w:rsid w:val="00AF702B"/>
    <w:rsid w:val="00B00C67"/>
    <w:rsid w:val="00B024DA"/>
    <w:rsid w:val="00B122F7"/>
    <w:rsid w:val="00B20E42"/>
    <w:rsid w:val="00B35B50"/>
    <w:rsid w:val="00B7400A"/>
    <w:rsid w:val="00B83182"/>
    <w:rsid w:val="00B942F2"/>
    <w:rsid w:val="00B96395"/>
    <w:rsid w:val="00B968A8"/>
    <w:rsid w:val="00B96E2E"/>
    <w:rsid w:val="00BA208B"/>
    <w:rsid w:val="00BA3B34"/>
    <w:rsid w:val="00BA3EBB"/>
    <w:rsid w:val="00BB031D"/>
    <w:rsid w:val="00BB41B4"/>
    <w:rsid w:val="00BB624D"/>
    <w:rsid w:val="00BC320A"/>
    <w:rsid w:val="00BD7277"/>
    <w:rsid w:val="00BE2650"/>
    <w:rsid w:val="00BE620B"/>
    <w:rsid w:val="00BE7D1A"/>
    <w:rsid w:val="00BF454B"/>
    <w:rsid w:val="00C0205B"/>
    <w:rsid w:val="00C03871"/>
    <w:rsid w:val="00C06B47"/>
    <w:rsid w:val="00C13BE3"/>
    <w:rsid w:val="00C14456"/>
    <w:rsid w:val="00C41452"/>
    <w:rsid w:val="00C414F4"/>
    <w:rsid w:val="00C41D74"/>
    <w:rsid w:val="00C436E6"/>
    <w:rsid w:val="00C50D99"/>
    <w:rsid w:val="00C51000"/>
    <w:rsid w:val="00C5163A"/>
    <w:rsid w:val="00C610F7"/>
    <w:rsid w:val="00C625A6"/>
    <w:rsid w:val="00C646E8"/>
    <w:rsid w:val="00C70B57"/>
    <w:rsid w:val="00C74EEB"/>
    <w:rsid w:val="00C775CD"/>
    <w:rsid w:val="00C77D0A"/>
    <w:rsid w:val="00C84498"/>
    <w:rsid w:val="00C90F9B"/>
    <w:rsid w:val="00C91021"/>
    <w:rsid w:val="00C93AF5"/>
    <w:rsid w:val="00C953CA"/>
    <w:rsid w:val="00CA3B3C"/>
    <w:rsid w:val="00CA3FDE"/>
    <w:rsid w:val="00CA763E"/>
    <w:rsid w:val="00CC4193"/>
    <w:rsid w:val="00CC64ED"/>
    <w:rsid w:val="00CD333B"/>
    <w:rsid w:val="00CD4BE1"/>
    <w:rsid w:val="00CF2939"/>
    <w:rsid w:val="00D0112B"/>
    <w:rsid w:val="00D109AD"/>
    <w:rsid w:val="00D11B14"/>
    <w:rsid w:val="00D15A1C"/>
    <w:rsid w:val="00D2421B"/>
    <w:rsid w:val="00D313AE"/>
    <w:rsid w:val="00D322DF"/>
    <w:rsid w:val="00D44A41"/>
    <w:rsid w:val="00D47082"/>
    <w:rsid w:val="00D54D57"/>
    <w:rsid w:val="00D60212"/>
    <w:rsid w:val="00D61F64"/>
    <w:rsid w:val="00D75347"/>
    <w:rsid w:val="00D76BF1"/>
    <w:rsid w:val="00D86538"/>
    <w:rsid w:val="00D914C5"/>
    <w:rsid w:val="00D97118"/>
    <w:rsid w:val="00D97EE5"/>
    <w:rsid w:val="00DA5689"/>
    <w:rsid w:val="00DE0FC0"/>
    <w:rsid w:val="00DE4B88"/>
    <w:rsid w:val="00DF265F"/>
    <w:rsid w:val="00DF560A"/>
    <w:rsid w:val="00DF7FEB"/>
    <w:rsid w:val="00E041DF"/>
    <w:rsid w:val="00E06AA4"/>
    <w:rsid w:val="00E1109D"/>
    <w:rsid w:val="00E143BA"/>
    <w:rsid w:val="00E17289"/>
    <w:rsid w:val="00E34750"/>
    <w:rsid w:val="00E37E0B"/>
    <w:rsid w:val="00E4195F"/>
    <w:rsid w:val="00E42688"/>
    <w:rsid w:val="00E42818"/>
    <w:rsid w:val="00E45264"/>
    <w:rsid w:val="00E80FB4"/>
    <w:rsid w:val="00E819D2"/>
    <w:rsid w:val="00E90D46"/>
    <w:rsid w:val="00E9623E"/>
    <w:rsid w:val="00EB7E8C"/>
    <w:rsid w:val="00EC34AE"/>
    <w:rsid w:val="00EC3971"/>
    <w:rsid w:val="00EC4A5C"/>
    <w:rsid w:val="00ED1D71"/>
    <w:rsid w:val="00ED28C7"/>
    <w:rsid w:val="00ED6A0F"/>
    <w:rsid w:val="00EE4FAA"/>
    <w:rsid w:val="00EF4F09"/>
    <w:rsid w:val="00F03003"/>
    <w:rsid w:val="00F0306D"/>
    <w:rsid w:val="00F1196F"/>
    <w:rsid w:val="00F13D04"/>
    <w:rsid w:val="00F14019"/>
    <w:rsid w:val="00F164D1"/>
    <w:rsid w:val="00F16F48"/>
    <w:rsid w:val="00F27ADB"/>
    <w:rsid w:val="00F30C90"/>
    <w:rsid w:val="00F33D24"/>
    <w:rsid w:val="00F402D8"/>
    <w:rsid w:val="00F41CA2"/>
    <w:rsid w:val="00F6169C"/>
    <w:rsid w:val="00F65535"/>
    <w:rsid w:val="00F6622D"/>
    <w:rsid w:val="00F73F3B"/>
    <w:rsid w:val="00F909FD"/>
    <w:rsid w:val="00F91DE8"/>
    <w:rsid w:val="00F91E00"/>
    <w:rsid w:val="00F9253D"/>
    <w:rsid w:val="00F963F3"/>
    <w:rsid w:val="00FA0FDA"/>
    <w:rsid w:val="00FA1828"/>
    <w:rsid w:val="00FA4464"/>
    <w:rsid w:val="00FA468A"/>
    <w:rsid w:val="00FA5275"/>
    <w:rsid w:val="00FA57E3"/>
    <w:rsid w:val="00FA70D1"/>
    <w:rsid w:val="00FC38D1"/>
    <w:rsid w:val="00FE31D4"/>
    <w:rsid w:val="00FF4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0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pPr>
      <w:spacing w:after="200" w:line="276" w:lineRule="auto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qFormat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sz w:val="20"/>
      <w:szCs w:val="20"/>
    </w:rPr>
  </w:style>
  <w:style w:type="character" w:customStyle="1" w:styleId="a7">
    <w:name w:val="Подзаголовок Знак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sz w:val="20"/>
      <w:szCs w:val="20"/>
    </w:rPr>
  </w:style>
  <w:style w:type="character" w:customStyle="1" w:styleId="a9">
    <w:name w:val="Название Знак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uiPriority w:val="99"/>
    <w:unhideWhenUsed/>
    <w:rsid w:val="009028C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028C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028CB"/>
    <w:pPr>
      <w:jc w:val="center"/>
    </w:pPr>
    <w:rPr>
      <w:sz w:val="18"/>
      <w:szCs w:val="18"/>
    </w:rPr>
  </w:style>
  <w:style w:type="paragraph" w:customStyle="1" w:styleId="DocDefaults">
    <w:name w:val="DocDefaults"/>
    <w:rsid w:val="009028CB"/>
    <w:pPr>
      <w:spacing w:after="200" w:line="276" w:lineRule="auto"/>
    </w:pPr>
    <w:rPr>
      <w:sz w:val="22"/>
      <w:szCs w:val="22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BB03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B031D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99"/>
    <w:rsid w:val="008B4602"/>
    <w:pPr>
      <w:ind w:left="720"/>
      <w:contextualSpacing/>
    </w:pPr>
  </w:style>
  <w:style w:type="paragraph" w:styleId="af1">
    <w:name w:val="Plain Text"/>
    <w:basedOn w:val="a"/>
    <w:link w:val="af2"/>
    <w:uiPriority w:val="99"/>
    <w:rsid w:val="00932E7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932E70"/>
    <w:rPr>
      <w:rFonts w:ascii="Courier New" w:hAnsi="Courier New"/>
    </w:rPr>
  </w:style>
  <w:style w:type="character" w:customStyle="1" w:styleId="ng-binding">
    <w:name w:val="ng-binding"/>
    <w:rsid w:val="00BE620B"/>
  </w:style>
  <w:style w:type="paragraph" w:customStyle="1" w:styleId="ECVSectionBullet">
    <w:name w:val="_ECV_SectionBullet"/>
    <w:basedOn w:val="a"/>
    <w:uiPriority w:val="99"/>
    <w:semiHidden/>
    <w:rsid w:val="00BE2650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eastAsia="hi-IN" w:bidi="hi-IN"/>
    </w:rPr>
  </w:style>
  <w:style w:type="paragraph" w:styleId="af3">
    <w:name w:val="Normal (Web)"/>
    <w:basedOn w:val="a"/>
    <w:uiPriority w:val="99"/>
    <w:semiHidden/>
    <w:unhideWhenUsed/>
    <w:rsid w:val="00BE2650"/>
    <w:pPr>
      <w:widowControl w:val="0"/>
      <w:suppressAutoHyphens/>
      <w:spacing w:after="0" w:line="240" w:lineRule="auto"/>
    </w:pPr>
    <w:rPr>
      <w:rFonts w:eastAsia="SimSun" w:cs="Mangal"/>
      <w:color w:val="3F3A38"/>
      <w:spacing w:val="-6"/>
      <w:kern w:val="2"/>
      <w:sz w:val="24"/>
      <w:szCs w:val="21"/>
      <w:lang w:val="en-GB" w:eastAsia="hi-IN" w:bidi="hi-IN"/>
    </w:rPr>
  </w:style>
  <w:style w:type="paragraph" w:styleId="af4">
    <w:name w:val="Body Text"/>
    <w:basedOn w:val="a"/>
    <w:link w:val="af5"/>
    <w:uiPriority w:val="1"/>
    <w:unhideWhenUsed/>
    <w:qFormat/>
    <w:rsid w:val="00A4774A"/>
    <w:pPr>
      <w:widowControl w:val="0"/>
      <w:autoSpaceDE w:val="0"/>
      <w:autoSpaceDN w:val="0"/>
      <w:spacing w:after="0" w:line="240" w:lineRule="auto"/>
      <w:ind w:left="198"/>
    </w:pPr>
    <w:rPr>
      <w:sz w:val="20"/>
      <w:szCs w:val="20"/>
      <w:lang w:val="ru-RU"/>
    </w:rPr>
  </w:style>
  <w:style w:type="character" w:customStyle="1" w:styleId="af5">
    <w:name w:val="Основной текст Знак"/>
    <w:basedOn w:val="a0"/>
    <w:link w:val="af4"/>
    <w:uiPriority w:val="1"/>
    <w:rsid w:val="00A4774A"/>
    <w:rPr>
      <w:rFonts w:ascii="Times New Roman" w:eastAsia="Times New Roman" w:hAnsi="Times New Roman"/>
      <w:lang w:eastAsia="en-US"/>
    </w:rPr>
  </w:style>
  <w:style w:type="character" w:customStyle="1" w:styleId="ezkurwreuab5ozgtqnkl">
    <w:name w:val="ezkurwreuab5ozgtqnkl"/>
    <w:basedOn w:val="a0"/>
    <w:rsid w:val="000E3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pPr>
      <w:spacing w:after="200" w:line="276" w:lineRule="auto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qFormat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sz w:val="20"/>
      <w:szCs w:val="20"/>
    </w:rPr>
  </w:style>
  <w:style w:type="character" w:customStyle="1" w:styleId="a7">
    <w:name w:val="Подзаголовок Знак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sz w:val="20"/>
      <w:szCs w:val="20"/>
    </w:rPr>
  </w:style>
  <w:style w:type="character" w:customStyle="1" w:styleId="a9">
    <w:name w:val="Название Знак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uiPriority w:val="99"/>
    <w:unhideWhenUsed/>
    <w:rsid w:val="009028C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028C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028CB"/>
    <w:pPr>
      <w:jc w:val="center"/>
    </w:pPr>
    <w:rPr>
      <w:sz w:val="18"/>
      <w:szCs w:val="18"/>
    </w:rPr>
  </w:style>
  <w:style w:type="paragraph" w:customStyle="1" w:styleId="DocDefaults">
    <w:name w:val="DocDefaults"/>
    <w:rsid w:val="009028CB"/>
    <w:pPr>
      <w:spacing w:after="200" w:line="276" w:lineRule="auto"/>
    </w:pPr>
    <w:rPr>
      <w:sz w:val="22"/>
      <w:szCs w:val="22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BB03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B031D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99"/>
    <w:rsid w:val="008B4602"/>
    <w:pPr>
      <w:ind w:left="720"/>
      <w:contextualSpacing/>
    </w:pPr>
  </w:style>
  <w:style w:type="paragraph" w:styleId="af1">
    <w:name w:val="Plain Text"/>
    <w:basedOn w:val="a"/>
    <w:link w:val="af2"/>
    <w:uiPriority w:val="99"/>
    <w:rsid w:val="00932E7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932E70"/>
    <w:rPr>
      <w:rFonts w:ascii="Courier New" w:hAnsi="Courier New"/>
    </w:rPr>
  </w:style>
  <w:style w:type="character" w:customStyle="1" w:styleId="ng-binding">
    <w:name w:val="ng-binding"/>
    <w:rsid w:val="00BE620B"/>
  </w:style>
  <w:style w:type="paragraph" w:customStyle="1" w:styleId="ECVSectionBullet">
    <w:name w:val="_ECV_SectionBullet"/>
    <w:basedOn w:val="a"/>
    <w:uiPriority w:val="99"/>
    <w:semiHidden/>
    <w:rsid w:val="00BE2650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eastAsia="hi-IN" w:bidi="hi-IN"/>
    </w:rPr>
  </w:style>
  <w:style w:type="paragraph" w:styleId="af3">
    <w:name w:val="Normal (Web)"/>
    <w:basedOn w:val="a"/>
    <w:uiPriority w:val="99"/>
    <w:semiHidden/>
    <w:unhideWhenUsed/>
    <w:rsid w:val="00BE2650"/>
    <w:pPr>
      <w:widowControl w:val="0"/>
      <w:suppressAutoHyphens/>
      <w:spacing w:after="0" w:line="240" w:lineRule="auto"/>
    </w:pPr>
    <w:rPr>
      <w:rFonts w:eastAsia="SimSun" w:cs="Mangal"/>
      <w:color w:val="3F3A38"/>
      <w:spacing w:val="-6"/>
      <w:kern w:val="2"/>
      <w:sz w:val="24"/>
      <w:szCs w:val="21"/>
      <w:lang w:val="en-GB" w:eastAsia="hi-IN" w:bidi="hi-IN"/>
    </w:rPr>
  </w:style>
  <w:style w:type="paragraph" w:styleId="af4">
    <w:name w:val="Body Text"/>
    <w:basedOn w:val="a"/>
    <w:link w:val="af5"/>
    <w:uiPriority w:val="1"/>
    <w:unhideWhenUsed/>
    <w:qFormat/>
    <w:rsid w:val="00A4774A"/>
    <w:pPr>
      <w:widowControl w:val="0"/>
      <w:autoSpaceDE w:val="0"/>
      <w:autoSpaceDN w:val="0"/>
      <w:spacing w:after="0" w:line="240" w:lineRule="auto"/>
      <w:ind w:left="198"/>
    </w:pPr>
    <w:rPr>
      <w:sz w:val="20"/>
      <w:szCs w:val="20"/>
      <w:lang w:val="ru-RU"/>
    </w:rPr>
  </w:style>
  <w:style w:type="character" w:customStyle="1" w:styleId="af5">
    <w:name w:val="Основной текст Знак"/>
    <w:basedOn w:val="a0"/>
    <w:link w:val="af4"/>
    <w:uiPriority w:val="1"/>
    <w:rsid w:val="00A4774A"/>
    <w:rPr>
      <w:rFonts w:ascii="Times New Roman" w:eastAsia="Times New Roman" w:hAnsi="Times New Roman"/>
      <w:lang w:eastAsia="en-US"/>
    </w:rPr>
  </w:style>
  <w:style w:type="character" w:customStyle="1" w:styleId="ezkurwreuab5ozgtqnkl">
    <w:name w:val="ezkurwreuab5ozgtqnkl"/>
    <w:basedOn w:val="a0"/>
    <w:rsid w:val="000E3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B6EB-7A95-46F3-BB8A-BCE7EF75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Kochegina_Ye</cp:lastModifiedBy>
  <cp:revision>96</cp:revision>
  <cp:lastPrinted>2026-03-17T06:09:00Z</cp:lastPrinted>
  <dcterms:created xsi:type="dcterms:W3CDTF">2024-10-30T06:09:00Z</dcterms:created>
  <dcterms:modified xsi:type="dcterms:W3CDTF">2026-03-19T05:01:00Z</dcterms:modified>
</cp:coreProperties>
</file>