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94" w:rsidRPr="002715DC" w:rsidRDefault="008B5A94" w:rsidP="00DC2382">
      <w:pPr>
        <w:spacing w:after="0"/>
        <w:ind w:firstLine="6237"/>
        <w:jc w:val="right"/>
        <w:outlineLvl w:val="0"/>
        <w:rPr>
          <w:color w:val="000000"/>
          <w:shd w:val="clear" w:color="auto" w:fill="FFFFFF"/>
          <w:lang w:val="ru-RU"/>
        </w:rPr>
      </w:pPr>
      <w:bookmarkStart w:id="0" w:name="z48"/>
      <w:r w:rsidRPr="002715DC">
        <w:rPr>
          <w:color w:val="000000"/>
          <w:shd w:val="clear" w:color="auto" w:fill="FFFFFF"/>
          <w:lang w:val="ru-RU"/>
        </w:rPr>
        <w:t>Приложение 1</w:t>
      </w:r>
    </w:p>
    <w:p w:rsidR="008B5A94" w:rsidRPr="002715DC" w:rsidRDefault="008B5A94" w:rsidP="00DC2382">
      <w:pPr>
        <w:spacing w:after="0"/>
        <w:ind w:firstLine="6237"/>
        <w:jc w:val="right"/>
        <w:outlineLvl w:val="0"/>
        <w:rPr>
          <w:color w:val="000000"/>
          <w:shd w:val="clear" w:color="auto" w:fill="FFFFFF"/>
          <w:lang w:val="ru-RU"/>
        </w:rPr>
      </w:pPr>
      <w:r w:rsidRPr="002715DC">
        <w:rPr>
          <w:color w:val="000000"/>
          <w:shd w:val="clear" w:color="auto" w:fill="FFFFFF"/>
          <w:lang w:val="ru-RU"/>
        </w:rPr>
        <w:t>к Правилам присвоения</w:t>
      </w:r>
    </w:p>
    <w:p w:rsidR="008B5A94" w:rsidRPr="002715DC" w:rsidRDefault="008B5A94" w:rsidP="00DC2382">
      <w:pPr>
        <w:spacing w:after="0"/>
        <w:ind w:firstLine="6237"/>
        <w:jc w:val="right"/>
        <w:outlineLvl w:val="0"/>
        <w:rPr>
          <w:color w:val="000000"/>
          <w:shd w:val="clear" w:color="auto" w:fill="FFFFFF"/>
          <w:lang w:val="ru-RU"/>
        </w:rPr>
      </w:pPr>
      <w:proofErr w:type="gramStart"/>
      <w:r w:rsidRPr="002715DC">
        <w:rPr>
          <w:color w:val="000000"/>
          <w:shd w:val="clear" w:color="auto" w:fill="FFFFFF"/>
          <w:lang w:val="ru-RU"/>
        </w:rPr>
        <w:t>ученых званий (ассоциированный</w:t>
      </w:r>
      <w:proofErr w:type="gramEnd"/>
    </w:p>
    <w:p w:rsidR="008B5A94" w:rsidRPr="002715DC" w:rsidRDefault="008B5A94" w:rsidP="00DC2382">
      <w:pPr>
        <w:spacing w:after="0"/>
        <w:ind w:firstLine="6237"/>
        <w:jc w:val="right"/>
        <w:outlineLvl w:val="0"/>
        <w:rPr>
          <w:b/>
          <w:color w:val="000000"/>
          <w:lang w:val="ru-RU"/>
        </w:rPr>
      </w:pPr>
      <w:r w:rsidRPr="002715DC">
        <w:rPr>
          <w:color w:val="000000"/>
          <w:shd w:val="clear" w:color="auto" w:fill="FFFFFF"/>
          <w:lang w:val="ru-RU"/>
        </w:rPr>
        <w:t>профессор (доцент), профессор)</w:t>
      </w:r>
    </w:p>
    <w:p w:rsidR="008B5A94" w:rsidRPr="00DC2382" w:rsidRDefault="008B5A94" w:rsidP="008B5A94">
      <w:pPr>
        <w:spacing w:after="0" w:line="240" w:lineRule="auto"/>
        <w:jc w:val="right"/>
        <w:rPr>
          <w:color w:val="000000"/>
          <w:sz w:val="24"/>
          <w:szCs w:val="24"/>
          <w:lang w:val="ru-RU"/>
        </w:rPr>
      </w:pPr>
    </w:p>
    <w:p w:rsidR="003607E8" w:rsidRPr="00C14456" w:rsidRDefault="00BB031D" w:rsidP="005A0A8F">
      <w:pPr>
        <w:spacing w:after="0" w:line="240" w:lineRule="auto"/>
        <w:jc w:val="center"/>
        <w:rPr>
          <w:sz w:val="24"/>
          <w:szCs w:val="24"/>
          <w:lang w:val="ru-RU"/>
        </w:rPr>
      </w:pPr>
      <w:r w:rsidRPr="00C14456">
        <w:rPr>
          <w:color w:val="000000"/>
          <w:sz w:val="24"/>
          <w:szCs w:val="24"/>
          <w:lang w:val="ru-RU"/>
        </w:rPr>
        <w:t>Справка</w:t>
      </w:r>
    </w:p>
    <w:p w:rsidR="00427FE8" w:rsidRPr="00C14456" w:rsidRDefault="00BB031D" w:rsidP="005A0A8F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bookmarkStart w:id="1" w:name="z49"/>
      <w:bookmarkEnd w:id="0"/>
      <w:r w:rsidRPr="00C14456">
        <w:rPr>
          <w:color w:val="000000"/>
          <w:sz w:val="24"/>
          <w:szCs w:val="24"/>
          <w:lang w:val="ru-RU"/>
        </w:rPr>
        <w:t>о соискателе ученого звания</w:t>
      </w:r>
      <w:r w:rsidR="00756F49">
        <w:rPr>
          <w:color w:val="000000"/>
          <w:sz w:val="24"/>
          <w:szCs w:val="24"/>
          <w:lang w:val="ru-RU"/>
        </w:rPr>
        <w:t xml:space="preserve"> </w:t>
      </w:r>
      <w:r w:rsidR="00035812" w:rsidRPr="007B2995">
        <w:rPr>
          <w:color w:val="000000"/>
          <w:sz w:val="24"/>
          <w:szCs w:val="24"/>
          <w:lang w:val="ru-RU"/>
        </w:rPr>
        <w:t>ассоциированн</w:t>
      </w:r>
      <w:r w:rsidR="00191051" w:rsidRPr="007B2995">
        <w:rPr>
          <w:color w:val="000000"/>
          <w:sz w:val="24"/>
          <w:szCs w:val="24"/>
          <w:lang w:val="ru-RU"/>
        </w:rPr>
        <w:t>ого</w:t>
      </w:r>
      <w:r w:rsidR="00756F49">
        <w:rPr>
          <w:color w:val="000000"/>
          <w:sz w:val="24"/>
          <w:szCs w:val="24"/>
          <w:lang w:val="ru-RU"/>
        </w:rPr>
        <w:t xml:space="preserve"> </w:t>
      </w:r>
      <w:r w:rsidR="0090702A" w:rsidRPr="007B2995">
        <w:rPr>
          <w:color w:val="000000"/>
          <w:sz w:val="24"/>
          <w:szCs w:val="24"/>
          <w:lang w:val="ru-RU"/>
        </w:rPr>
        <w:t>профессор</w:t>
      </w:r>
      <w:proofErr w:type="gramStart"/>
      <w:r w:rsidR="00191051" w:rsidRPr="007B2995">
        <w:rPr>
          <w:color w:val="000000"/>
          <w:sz w:val="24"/>
          <w:szCs w:val="24"/>
          <w:lang w:val="ru-RU"/>
        </w:rPr>
        <w:t>а</w:t>
      </w:r>
      <w:r w:rsidR="00B65B6D">
        <w:rPr>
          <w:color w:val="000000"/>
          <w:sz w:val="24"/>
          <w:szCs w:val="24"/>
          <w:lang w:val="ru-RU"/>
        </w:rPr>
        <w:t>(</w:t>
      </w:r>
      <w:proofErr w:type="gramEnd"/>
      <w:r w:rsidR="00B65B6D">
        <w:rPr>
          <w:color w:val="000000"/>
          <w:sz w:val="24"/>
          <w:szCs w:val="24"/>
          <w:lang w:val="ru-RU"/>
        </w:rPr>
        <w:t>доцента)</w:t>
      </w:r>
    </w:p>
    <w:p w:rsidR="00A02602" w:rsidRDefault="00BB031D" w:rsidP="005A0A8F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C14456">
        <w:rPr>
          <w:color w:val="000000"/>
          <w:sz w:val="24"/>
          <w:szCs w:val="24"/>
          <w:lang w:val="ru-RU"/>
        </w:rPr>
        <w:t xml:space="preserve">по </w:t>
      </w:r>
      <w:proofErr w:type="gramStart"/>
      <w:r w:rsidR="007B2995" w:rsidRPr="004F3F56">
        <w:rPr>
          <w:color w:val="000000"/>
          <w:sz w:val="24"/>
          <w:szCs w:val="24"/>
          <w:lang w:val="ru-RU"/>
        </w:rPr>
        <w:t>научному</w:t>
      </w:r>
      <w:proofErr w:type="gramEnd"/>
      <w:r w:rsidR="007B2995" w:rsidRPr="004F3F56">
        <w:rPr>
          <w:color w:val="000000"/>
          <w:sz w:val="24"/>
          <w:szCs w:val="24"/>
          <w:lang w:val="ru-RU"/>
        </w:rPr>
        <w:t xml:space="preserve"> направлению</w:t>
      </w:r>
      <w:r w:rsidR="00B65B6D">
        <w:rPr>
          <w:color w:val="000000"/>
          <w:sz w:val="24"/>
          <w:szCs w:val="24"/>
          <w:lang w:val="ru-RU"/>
        </w:rPr>
        <w:t>60100</w:t>
      </w:r>
      <w:r w:rsidR="00035812" w:rsidRPr="00C14456">
        <w:rPr>
          <w:color w:val="000000"/>
          <w:sz w:val="24"/>
          <w:szCs w:val="24"/>
          <w:lang w:val="ru-RU"/>
        </w:rPr>
        <w:t xml:space="preserve">– </w:t>
      </w:r>
      <w:r w:rsidR="0035193C">
        <w:rPr>
          <w:color w:val="000000"/>
          <w:sz w:val="24"/>
          <w:szCs w:val="24"/>
          <w:lang w:val="ru-RU"/>
        </w:rPr>
        <w:t>История</w:t>
      </w:r>
      <w:r w:rsidR="00B65B6D">
        <w:rPr>
          <w:color w:val="000000"/>
          <w:sz w:val="24"/>
          <w:szCs w:val="24"/>
          <w:lang w:val="ru-RU"/>
        </w:rPr>
        <w:t xml:space="preserve"> и археология</w:t>
      </w:r>
    </w:p>
    <w:p w:rsidR="0035193C" w:rsidRPr="0071290F" w:rsidRDefault="0035193C" w:rsidP="005A0A8F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"/>
        <w:gridCol w:w="2821"/>
        <w:gridCol w:w="6953"/>
      </w:tblGrid>
      <w:tr w:rsidR="003607E8" w:rsidRPr="004F3F56" w:rsidTr="00B83182">
        <w:trPr>
          <w:trHeight w:val="485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3607E8" w:rsidRPr="004F3F56" w:rsidRDefault="00BB031D" w:rsidP="00AF618B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4F3F56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7B2995" w:rsidRDefault="00BB031D" w:rsidP="00AF618B">
            <w:pPr>
              <w:spacing w:after="0"/>
              <w:rPr>
                <w:sz w:val="20"/>
                <w:szCs w:val="20"/>
                <w:lang w:val="ru-RU"/>
              </w:rPr>
            </w:pPr>
            <w:r w:rsidRPr="007B2995">
              <w:rPr>
                <w:color w:val="000000"/>
                <w:sz w:val="20"/>
                <w:szCs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7B2995" w:rsidRDefault="00852B61" w:rsidP="00852B61">
            <w:pPr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Джумабеков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Джамбул </w:t>
            </w:r>
            <w:proofErr w:type="spellStart"/>
            <w:r>
              <w:rPr>
                <w:sz w:val="20"/>
                <w:szCs w:val="20"/>
                <w:lang w:val="ru-RU"/>
              </w:rPr>
              <w:t>Азмуханович</w:t>
            </w:r>
            <w:proofErr w:type="spellEnd"/>
          </w:p>
        </w:tc>
      </w:tr>
      <w:tr w:rsidR="003607E8" w:rsidRPr="0004464D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4F3F56" w:rsidRDefault="00BB031D" w:rsidP="00AF618B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4F3F56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7B2995" w:rsidRDefault="00BB031D" w:rsidP="00AF618B">
            <w:pPr>
              <w:spacing w:after="0"/>
              <w:rPr>
                <w:sz w:val="20"/>
                <w:szCs w:val="20"/>
                <w:lang w:val="ru-RU"/>
              </w:rPr>
            </w:pPr>
            <w:r w:rsidRPr="007B2995">
              <w:rPr>
                <w:color w:val="000000"/>
                <w:sz w:val="20"/>
                <w:szCs w:val="20"/>
                <w:lang w:val="ru-RU"/>
              </w:rPr>
              <w:t>Ученая степень (кандидата наук, доктора наук, доктора философии (</w:t>
            </w:r>
            <w:r w:rsidRPr="007B2995">
              <w:rPr>
                <w:color w:val="000000"/>
                <w:sz w:val="20"/>
                <w:szCs w:val="20"/>
              </w:rPr>
              <w:t>PhD</w:t>
            </w:r>
            <w:r w:rsidRPr="007B2995">
              <w:rPr>
                <w:color w:val="000000"/>
                <w:sz w:val="20"/>
                <w:szCs w:val="20"/>
                <w:lang w:val="ru-RU"/>
              </w:rPr>
              <w:t>), доктора по профилю) или академическая степень доктора философии (</w:t>
            </w:r>
            <w:r w:rsidRPr="007B2995">
              <w:rPr>
                <w:color w:val="000000"/>
                <w:sz w:val="20"/>
                <w:szCs w:val="20"/>
              </w:rPr>
              <w:t>PhD</w:t>
            </w:r>
            <w:r w:rsidRPr="007B2995">
              <w:rPr>
                <w:color w:val="000000"/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7B2995">
              <w:rPr>
                <w:color w:val="000000"/>
                <w:sz w:val="20"/>
                <w:szCs w:val="20"/>
              </w:rPr>
              <w:t>PhD</w:t>
            </w:r>
            <w:r w:rsidRPr="007B2995">
              <w:rPr>
                <w:color w:val="000000"/>
                <w:sz w:val="20"/>
                <w:szCs w:val="20"/>
                <w:lang w:val="ru-RU"/>
              </w:rPr>
              <w:t>), доктора по профилю, дата присуждения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360" w:rsidRPr="007B2995" w:rsidRDefault="00852B61" w:rsidP="00AF618B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Кандидат исторических наук</w:t>
            </w:r>
          </w:p>
          <w:p w:rsidR="003607E8" w:rsidRPr="0035193C" w:rsidRDefault="00A02602" w:rsidP="0035193C">
            <w:pPr>
              <w:spacing w:after="0"/>
              <w:rPr>
                <w:sz w:val="20"/>
                <w:szCs w:val="20"/>
                <w:lang w:val="ru-RU"/>
              </w:rPr>
            </w:pPr>
            <w:r w:rsidRPr="0035193C">
              <w:rPr>
                <w:sz w:val="20"/>
                <w:szCs w:val="20"/>
                <w:lang w:val="ru-RU"/>
              </w:rPr>
              <w:t>(</w:t>
            </w:r>
            <w:r w:rsidR="00952F2A" w:rsidRPr="0035193C">
              <w:rPr>
                <w:sz w:val="20"/>
                <w:szCs w:val="20"/>
                <w:lang w:val="ru-RU"/>
              </w:rPr>
              <w:t>диплом</w:t>
            </w:r>
            <w:r w:rsidR="00756F49">
              <w:rPr>
                <w:sz w:val="20"/>
                <w:szCs w:val="20"/>
                <w:lang w:val="ru-RU"/>
              </w:rPr>
              <w:t xml:space="preserve"> </w:t>
            </w:r>
            <w:r w:rsidR="00952F2A" w:rsidRPr="0035193C">
              <w:rPr>
                <w:sz w:val="20"/>
                <w:szCs w:val="20"/>
                <w:lang w:val="kk-KZ"/>
              </w:rPr>
              <w:t>Ғ</w:t>
            </w:r>
            <w:r w:rsidR="0004464D" w:rsidRPr="0035193C">
              <w:rPr>
                <w:sz w:val="20"/>
                <w:szCs w:val="20"/>
                <w:lang w:val="kk-KZ"/>
              </w:rPr>
              <w:t>К</w:t>
            </w:r>
            <w:r w:rsidR="00952F2A" w:rsidRPr="0035193C">
              <w:rPr>
                <w:sz w:val="20"/>
                <w:szCs w:val="20"/>
                <w:lang w:val="kk-KZ"/>
              </w:rPr>
              <w:t>000</w:t>
            </w:r>
            <w:r w:rsidR="0004464D" w:rsidRPr="0035193C">
              <w:rPr>
                <w:sz w:val="20"/>
                <w:szCs w:val="20"/>
                <w:lang w:val="kk-KZ"/>
              </w:rPr>
              <w:t>5508</w:t>
            </w:r>
            <w:r w:rsidR="00952F2A" w:rsidRPr="0035193C">
              <w:rPr>
                <w:sz w:val="20"/>
                <w:szCs w:val="20"/>
                <w:lang w:val="kk-KZ"/>
              </w:rPr>
              <w:t xml:space="preserve">, </w:t>
            </w:r>
            <w:r w:rsidR="0035193C" w:rsidRPr="0035193C">
              <w:rPr>
                <w:sz w:val="20"/>
                <w:szCs w:val="20"/>
                <w:lang w:val="kk-KZ"/>
              </w:rPr>
              <w:t>Протокол</w:t>
            </w:r>
            <w:r w:rsidR="00952F2A" w:rsidRPr="0035193C">
              <w:rPr>
                <w:sz w:val="20"/>
                <w:szCs w:val="20"/>
                <w:lang w:val="kk-KZ"/>
              </w:rPr>
              <w:t xml:space="preserve"> №</w:t>
            </w:r>
            <w:r w:rsidR="0035193C" w:rsidRPr="0035193C">
              <w:rPr>
                <w:sz w:val="20"/>
                <w:szCs w:val="20"/>
                <w:lang w:val="kk-KZ"/>
              </w:rPr>
              <w:t>11</w:t>
            </w:r>
            <w:r w:rsidR="00952F2A" w:rsidRPr="0035193C">
              <w:rPr>
                <w:sz w:val="20"/>
                <w:szCs w:val="20"/>
                <w:lang w:val="kk-KZ"/>
              </w:rPr>
              <w:t xml:space="preserve"> ККСОН МОН РК от </w:t>
            </w:r>
            <w:r w:rsidR="0035193C" w:rsidRPr="0035193C">
              <w:rPr>
                <w:sz w:val="20"/>
                <w:szCs w:val="20"/>
                <w:lang w:val="kk-KZ"/>
              </w:rPr>
              <w:t>25</w:t>
            </w:r>
            <w:r w:rsidR="00952F2A" w:rsidRPr="0035193C">
              <w:rPr>
                <w:sz w:val="20"/>
                <w:szCs w:val="20"/>
                <w:lang w:val="kk-KZ"/>
              </w:rPr>
              <w:t>. 12. 201</w:t>
            </w:r>
            <w:r w:rsidR="0035193C" w:rsidRPr="0035193C">
              <w:rPr>
                <w:sz w:val="20"/>
                <w:szCs w:val="20"/>
                <w:lang w:val="kk-KZ"/>
              </w:rPr>
              <w:t>0</w:t>
            </w:r>
            <w:r w:rsidR="00952F2A" w:rsidRPr="0035193C">
              <w:rPr>
                <w:sz w:val="20"/>
                <w:szCs w:val="20"/>
                <w:lang w:val="kk-KZ"/>
              </w:rPr>
              <w:t xml:space="preserve"> г</w:t>
            </w:r>
            <w:r w:rsidR="008B4602" w:rsidRPr="0035193C">
              <w:rPr>
                <w:sz w:val="20"/>
                <w:szCs w:val="20"/>
                <w:lang w:val="ru-RU"/>
              </w:rPr>
              <w:t>).</w:t>
            </w:r>
          </w:p>
        </w:tc>
      </w:tr>
      <w:tr w:rsidR="003607E8" w:rsidRPr="00B65B6D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7B2995" w:rsidRDefault="00BB031D" w:rsidP="00AF618B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995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7B2995" w:rsidRDefault="00BB031D" w:rsidP="00AF618B">
            <w:pPr>
              <w:spacing w:after="0"/>
              <w:rPr>
                <w:sz w:val="20"/>
                <w:szCs w:val="20"/>
                <w:lang w:val="ru-RU"/>
              </w:rPr>
            </w:pPr>
            <w:r w:rsidRPr="007B2995">
              <w:rPr>
                <w:color w:val="000000"/>
                <w:sz w:val="20"/>
                <w:szCs w:val="20"/>
                <w:lang w:val="ru-RU"/>
              </w:rPr>
              <w:t>Ученое звание, дата присуждения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093009" w:rsidRDefault="003607E8" w:rsidP="00872F41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3607E8" w:rsidRPr="0071290F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7B2995" w:rsidRDefault="00BB031D" w:rsidP="00AF618B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995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7B2995" w:rsidRDefault="00BB031D" w:rsidP="00AF618B">
            <w:pPr>
              <w:spacing w:after="0"/>
              <w:rPr>
                <w:sz w:val="20"/>
                <w:szCs w:val="20"/>
                <w:lang w:val="ru-RU"/>
              </w:rPr>
            </w:pPr>
            <w:r w:rsidRPr="007B2995">
              <w:rPr>
                <w:color w:val="000000"/>
                <w:sz w:val="20"/>
                <w:szCs w:val="20"/>
                <w:lang w:val="ru-RU"/>
              </w:rPr>
              <w:t>Почетное звание, дата присуждения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7B2995" w:rsidRDefault="003607E8" w:rsidP="00BA208B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3607E8" w:rsidRPr="00756F49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7B2995" w:rsidRDefault="00BB031D" w:rsidP="00AF618B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995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7B2995" w:rsidRDefault="00BB031D" w:rsidP="00AF618B">
            <w:pPr>
              <w:spacing w:after="0"/>
              <w:rPr>
                <w:sz w:val="20"/>
                <w:szCs w:val="20"/>
                <w:lang w:val="ru-RU"/>
              </w:rPr>
            </w:pPr>
            <w:r w:rsidRPr="007B2995">
              <w:rPr>
                <w:color w:val="000000"/>
                <w:sz w:val="20"/>
                <w:szCs w:val="2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68A" w:rsidRDefault="0065568A" w:rsidP="0065568A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Заместитель декана по воспитательной работе исторического факультета </w:t>
            </w:r>
          </w:p>
          <w:p w:rsidR="0065568A" w:rsidRDefault="0065568A" w:rsidP="0065568A">
            <w:pPr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КарГУ</w:t>
            </w:r>
            <w:proofErr w:type="spellEnd"/>
            <w:r w:rsidRPr="007B2995">
              <w:rPr>
                <w:sz w:val="20"/>
                <w:szCs w:val="20"/>
                <w:lang w:val="ru-RU"/>
              </w:rPr>
              <w:t xml:space="preserve"> имени Е.А. </w:t>
            </w:r>
            <w:proofErr w:type="spellStart"/>
            <w:r w:rsidRPr="007B2995">
              <w:rPr>
                <w:sz w:val="20"/>
                <w:szCs w:val="20"/>
                <w:lang w:val="ru-RU"/>
              </w:rPr>
              <w:t>Букетова</w:t>
            </w:r>
            <w:proofErr w:type="spellEnd"/>
          </w:p>
          <w:p w:rsidR="0065568A" w:rsidRDefault="0065568A" w:rsidP="0065568A">
            <w:pPr>
              <w:spacing w:after="0"/>
              <w:rPr>
                <w:sz w:val="20"/>
                <w:szCs w:val="20"/>
                <w:lang w:val="ru-RU"/>
              </w:rPr>
            </w:pPr>
            <w:r w:rsidRPr="007B2995">
              <w:rPr>
                <w:sz w:val="20"/>
                <w:szCs w:val="20"/>
                <w:lang w:val="ru-RU"/>
              </w:rPr>
              <w:t xml:space="preserve">(приказ № </w:t>
            </w:r>
            <w:r>
              <w:rPr>
                <w:sz w:val="20"/>
                <w:szCs w:val="20"/>
                <w:lang w:val="ru-RU"/>
              </w:rPr>
              <w:t>519</w:t>
            </w:r>
            <w:r w:rsidRPr="007B2995">
              <w:rPr>
                <w:sz w:val="20"/>
                <w:szCs w:val="20"/>
                <w:lang w:val="ru-RU"/>
              </w:rPr>
              <w:t>-л/</w:t>
            </w:r>
            <w:proofErr w:type="gramStart"/>
            <w:r w:rsidRPr="007B299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7B2995">
              <w:rPr>
                <w:sz w:val="20"/>
                <w:szCs w:val="20"/>
                <w:lang w:val="ru-RU"/>
              </w:rPr>
              <w:t xml:space="preserve"> от  </w:t>
            </w:r>
            <w:r>
              <w:rPr>
                <w:sz w:val="20"/>
                <w:szCs w:val="20"/>
                <w:lang w:val="ru-RU"/>
              </w:rPr>
              <w:t>05ноября</w:t>
            </w:r>
            <w:r w:rsidRPr="007B2995">
              <w:rPr>
                <w:sz w:val="20"/>
                <w:szCs w:val="20"/>
                <w:lang w:val="ru-RU"/>
              </w:rPr>
              <w:t xml:space="preserve"> 20</w:t>
            </w:r>
            <w:r>
              <w:rPr>
                <w:sz w:val="20"/>
                <w:szCs w:val="20"/>
                <w:lang w:val="ru-RU"/>
              </w:rPr>
              <w:t>07</w:t>
            </w:r>
            <w:r w:rsidRPr="007B2995">
              <w:rPr>
                <w:sz w:val="20"/>
                <w:szCs w:val="20"/>
                <w:lang w:val="ru-RU"/>
              </w:rPr>
              <w:t>)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65568A" w:rsidRPr="007B2995" w:rsidRDefault="0065568A" w:rsidP="0065568A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Заведующий кафедрой истории Казахстана и АНК </w:t>
            </w:r>
            <w:proofErr w:type="spellStart"/>
            <w:r>
              <w:rPr>
                <w:sz w:val="20"/>
                <w:szCs w:val="20"/>
                <w:lang w:val="ru-RU"/>
              </w:rPr>
              <w:t>КарГУ</w:t>
            </w:r>
            <w:proofErr w:type="spellEnd"/>
            <w:r w:rsidRPr="007B2995">
              <w:rPr>
                <w:sz w:val="20"/>
                <w:szCs w:val="20"/>
                <w:lang w:val="ru-RU"/>
              </w:rPr>
              <w:t xml:space="preserve"> имени Е.А. </w:t>
            </w:r>
            <w:proofErr w:type="spellStart"/>
            <w:r w:rsidRPr="007B2995">
              <w:rPr>
                <w:sz w:val="20"/>
                <w:szCs w:val="20"/>
                <w:lang w:val="ru-RU"/>
              </w:rPr>
              <w:t>Букетова</w:t>
            </w:r>
            <w:proofErr w:type="spellEnd"/>
          </w:p>
          <w:p w:rsidR="0065568A" w:rsidRDefault="0065568A" w:rsidP="0065568A">
            <w:pPr>
              <w:spacing w:after="0"/>
              <w:rPr>
                <w:sz w:val="20"/>
                <w:szCs w:val="20"/>
                <w:lang w:val="ru-RU"/>
              </w:rPr>
            </w:pPr>
            <w:r w:rsidRPr="007B2995">
              <w:rPr>
                <w:sz w:val="20"/>
                <w:szCs w:val="20"/>
                <w:lang w:val="ru-RU"/>
              </w:rPr>
              <w:t xml:space="preserve">(приказ № </w:t>
            </w:r>
            <w:r>
              <w:rPr>
                <w:sz w:val="20"/>
                <w:szCs w:val="20"/>
                <w:lang w:val="ru-RU"/>
              </w:rPr>
              <w:t>181</w:t>
            </w:r>
            <w:r w:rsidRPr="007B2995">
              <w:rPr>
                <w:sz w:val="20"/>
                <w:szCs w:val="20"/>
                <w:lang w:val="ru-RU"/>
              </w:rPr>
              <w:t xml:space="preserve"> от  2</w:t>
            </w:r>
            <w:r>
              <w:rPr>
                <w:sz w:val="20"/>
                <w:szCs w:val="20"/>
                <w:lang w:val="ru-RU"/>
              </w:rPr>
              <w:t>2июня</w:t>
            </w:r>
            <w:r w:rsidRPr="007B2995">
              <w:rPr>
                <w:sz w:val="20"/>
                <w:szCs w:val="20"/>
                <w:lang w:val="ru-RU"/>
              </w:rPr>
              <w:t xml:space="preserve"> 201</w:t>
            </w:r>
            <w:r>
              <w:rPr>
                <w:sz w:val="20"/>
                <w:szCs w:val="20"/>
                <w:lang w:val="ru-RU"/>
              </w:rPr>
              <w:t>2</w:t>
            </w:r>
            <w:r w:rsidRPr="007B2995">
              <w:rPr>
                <w:sz w:val="20"/>
                <w:szCs w:val="20"/>
                <w:lang w:val="ru-RU"/>
              </w:rPr>
              <w:t>)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A02602" w:rsidRPr="007B2995" w:rsidRDefault="00952F2A" w:rsidP="0065568A">
            <w:pPr>
              <w:spacing w:after="0"/>
              <w:rPr>
                <w:sz w:val="20"/>
                <w:szCs w:val="20"/>
                <w:lang w:val="ru-RU"/>
              </w:rPr>
            </w:pPr>
            <w:r w:rsidRPr="007B2995">
              <w:rPr>
                <w:sz w:val="20"/>
                <w:szCs w:val="20"/>
                <w:lang w:val="ru-RU"/>
              </w:rPr>
              <w:t xml:space="preserve">Доцент </w:t>
            </w:r>
            <w:r w:rsidR="00C71D3A">
              <w:rPr>
                <w:sz w:val="20"/>
                <w:szCs w:val="20"/>
                <w:lang w:val="ru-RU"/>
              </w:rPr>
              <w:t xml:space="preserve">кафедры истории Казахстана и </w:t>
            </w:r>
            <w:proofErr w:type="spellStart"/>
            <w:r w:rsidR="00C71D3A">
              <w:rPr>
                <w:sz w:val="20"/>
                <w:szCs w:val="20"/>
                <w:lang w:val="ru-RU"/>
              </w:rPr>
              <w:t>АНК</w:t>
            </w:r>
            <w:r w:rsidRPr="007B2995">
              <w:rPr>
                <w:sz w:val="20"/>
                <w:szCs w:val="20"/>
                <w:lang w:val="ru-RU"/>
              </w:rPr>
              <w:t>КарГУ</w:t>
            </w:r>
            <w:proofErr w:type="spellEnd"/>
            <w:r w:rsidRPr="007B2995">
              <w:rPr>
                <w:sz w:val="20"/>
                <w:szCs w:val="20"/>
                <w:lang w:val="ru-RU"/>
              </w:rPr>
              <w:t xml:space="preserve"> имени Е.А. </w:t>
            </w:r>
            <w:proofErr w:type="spellStart"/>
            <w:r w:rsidRPr="007B2995">
              <w:rPr>
                <w:sz w:val="20"/>
                <w:szCs w:val="20"/>
                <w:lang w:val="ru-RU"/>
              </w:rPr>
              <w:t>Букетова</w:t>
            </w:r>
            <w:proofErr w:type="spellEnd"/>
          </w:p>
          <w:p w:rsidR="00ED28C7" w:rsidRDefault="005B2898" w:rsidP="00AF618B">
            <w:pPr>
              <w:spacing w:after="0"/>
              <w:rPr>
                <w:sz w:val="20"/>
                <w:szCs w:val="20"/>
                <w:lang w:val="ru-RU"/>
              </w:rPr>
            </w:pPr>
            <w:r w:rsidRPr="007B2995">
              <w:rPr>
                <w:sz w:val="20"/>
                <w:szCs w:val="20"/>
                <w:lang w:val="ru-RU"/>
              </w:rPr>
              <w:t>(приказ №</w:t>
            </w:r>
            <w:r w:rsidR="00093009">
              <w:rPr>
                <w:sz w:val="20"/>
                <w:szCs w:val="20"/>
                <w:lang w:val="ru-RU"/>
              </w:rPr>
              <w:t>176</w:t>
            </w:r>
            <w:r w:rsidR="00191051" w:rsidRPr="007B299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91051" w:rsidRPr="007B2995">
              <w:rPr>
                <w:sz w:val="20"/>
                <w:szCs w:val="20"/>
                <w:lang w:val="ru-RU"/>
              </w:rPr>
              <w:t>лс</w:t>
            </w:r>
            <w:proofErr w:type="spellEnd"/>
            <w:r w:rsidRPr="007B2995">
              <w:rPr>
                <w:sz w:val="20"/>
                <w:szCs w:val="20"/>
                <w:lang w:val="ru-RU"/>
              </w:rPr>
              <w:t xml:space="preserve"> от </w:t>
            </w:r>
            <w:r w:rsidR="00093009">
              <w:rPr>
                <w:sz w:val="20"/>
                <w:szCs w:val="20"/>
                <w:lang w:val="ru-RU"/>
              </w:rPr>
              <w:t>31мая</w:t>
            </w:r>
            <w:r w:rsidR="00427FE8" w:rsidRPr="007B2995">
              <w:rPr>
                <w:sz w:val="20"/>
                <w:szCs w:val="20"/>
                <w:lang w:val="ru-RU"/>
              </w:rPr>
              <w:t xml:space="preserve"> 201</w:t>
            </w:r>
            <w:r w:rsidR="00093009">
              <w:rPr>
                <w:sz w:val="20"/>
                <w:szCs w:val="20"/>
                <w:lang w:val="ru-RU"/>
              </w:rPr>
              <w:t>9</w:t>
            </w:r>
            <w:r w:rsidRPr="007B2995">
              <w:rPr>
                <w:sz w:val="20"/>
                <w:szCs w:val="20"/>
                <w:lang w:val="ru-RU"/>
              </w:rPr>
              <w:t>)</w:t>
            </w:r>
            <w:r w:rsidR="00952F2A" w:rsidRPr="007B2995">
              <w:rPr>
                <w:sz w:val="20"/>
                <w:szCs w:val="20"/>
                <w:lang w:val="ru-RU"/>
              </w:rPr>
              <w:t>.</w:t>
            </w:r>
          </w:p>
          <w:p w:rsidR="00952F2A" w:rsidRPr="007B2995" w:rsidRDefault="00852B61" w:rsidP="00AF618B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Декан исторического факультета</w:t>
            </w:r>
            <w:r w:rsidR="00952F2A" w:rsidRPr="007B299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952F2A" w:rsidRPr="007B2995">
              <w:rPr>
                <w:sz w:val="20"/>
                <w:szCs w:val="20"/>
                <w:lang w:val="ru-RU"/>
              </w:rPr>
              <w:t>КарУ</w:t>
            </w:r>
            <w:proofErr w:type="spellEnd"/>
            <w:r w:rsidR="00952F2A" w:rsidRPr="007B2995">
              <w:rPr>
                <w:sz w:val="20"/>
                <w:szCs w:val="20"/>
                <w:lang w:val="ru-RU"/>
              </w:rPr>
              <w:t xml:space="preserve"> имени Е.А. </w:t>
            </w:r>
            <w:proofErr w:type="spellStart"/>
            <w:r w:rsidR="00952F2A" w:rsidRPr="007B2995">
              <w:rPr>
                <w:sz w:val="20"/>
                <w:szCs w:val="20"/>
                <w:lang w:val="ru-RU"/>
              </w:rPr>
              <w:t>Букетова</w:t>
            </w:r>
            <w:proofErr w:type="spellEnd"/>
          </w:p>
          <w:p w:rsidR="00952F2A" w:rsidRDefault="00952F2A" w:rsidP="0065568A">
            <w:pPr>
              <w:spacing w:after="0"/>
              <w:rPr>
                <w:sz w:val="20"/>
                <w:szCs w:val="20"/>
                <w:lang w:val="ru-RU"/>
              </w:rPr>
            </w:pPr>
            <w:r w:rsidRPr="007B2995">
              <w:rPr>
                <w:sz w:val="20"/>
                <w:szCs w:val="20"/>
                <w:lang w:val="ru-RU"/>
              </w:rPr>
              <w:t xml:space="preserve">(приказ № </w:t>
            </w:r>
            <w:r w:rsidR="0030358E" w:rsidRPr="007B2995">
              <w:rPr>
                <w:sz w:val="20"/>
                <w:szCs w:val="20"/>
                <w:lang w:val="ru-RU"/>
              </w:rPr>
              <w:t>4</w:t>
            </w:r>
            <w:r w:rsidR="0065568A">
              <w:rPr>
                <w:sz w:val="20"/>
                <w:szCs w:val="20"/>
                <w:lang w:val="ru-RU"/>
              </w:rPr>
              <w:t>58</w:t>
            </w:r>
            <w:r w:rsidR="00191051" w:rsidRPr="007B2995">
              <w:rPr>
                <w:sz w:val="20"/>
                <w:szCs w:val="20"/>
                <w:lang w:val="ru-RU"/>
              </w:rPr>
              <w:t>-л/</w:t>
            </w:r>
            <w:proofErr w:type="gramStart"/>
            <w:r w:rsidR="00191051" w:rsidRPr="007B2995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7B2995">
              <w:rPr>
                <w:sz w:val="20"/>
                <w:szCs w:val="20"/>
                <w:lang w:val="ru-RU"/>
              </w:rPr>
              <w:t xml:space="preserve"> от  </w:t>
            </w:r>
            <w:r w:rsidR="0065568A">
              <w:rPr>
                <w:sz w:val="20"/>
                <w:szCs w:val="20"/>
                <w:lang w:val="ru-RU"/>
              </w:rPr>
              <w:t>01ноября</w:t>
            </w:r>
            <w:r w:rsidRPr="007B2995">
              <w:rPr>
                <w:sz w:val="20"/>
                <w:szCs w:val="20"/>
                <w:lang w:val="ru-RU"/>
              </w:rPr>
              <w:t xml:space="preserve"> 20</w:t>
            </w:r>
            <w:r w:rsidR="005A3360" w:rsidRPr="007B2995">
              <w:rPr>
                <w:sz w:val="20"/>
                <w:szCs w:val="20"/>
                <w:lang w:val="ru-RU"/>
              </w:rPr>
              <w:t>19</w:t>
            </w:r>
            <w:r w:rsidRPr="007B2995">
              <w:rPr>
                <w:sz w:val="20"/>
                <w:szCs w:val="20"/>
                <w:lang w:val="ru-RU"/>
              </w:rPr>
              <w:t>).</w:t>
            </w:r>
          </w:p>
          <w:p w:rsidR="00C71D3A" w:rsidRDefault="00C71D3A" w:rsidP="00C71D3A">
            <w:pPr>
              <w:spacing w:after="0"/>
              <w:rPr>
                <w:sz w:val="20"/>
                <w:szCs w:val="20"/>
                <w:lang w:val="ru-RU"/>
              </w:rPr>
            </w:pPr>
            <w:r w:rsidRPr="00093009">
              <w:rPr>
                <w:sz w:val="20"/>
                <w:szCs w:val="20"/>
                <w:lang w:val="ru-RU"/>
              </w:rPr>
              <w:t xml:space="preserve">Ассоциированный профессор </w:t>
            </w:r>
            <w:r>
              <w:rPr>
                <w:sz w:val="20"/>
                <w:szCs w:val="20"/>
                <w:lang w:val="ru-RU"/>
              </w:rPr>
              <w:t xml:space="preserve">кафедры истории Казахстана и АНК </w:t>
            </w:r>
          </w:p>
          <w:p w:rsidR="00C71D3A" w:rsidRPr="00093009" w:rsidRDefault="00C71D3A" w:rsidP="00C71D3A">
            <w:pPr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 w:rsidRPr="007B2995">
              <w:rPr>
                <w:sz w:val="20"/>
                <w:szCs w:val="20"/>
                <w:lang w:val="ru-RU"/>
              </w:rPr>
              <w:t>КарУ</w:t>
            </w:r>
            <w:proofErr w:type="spellEnd"/>
            <w:r w:rsidRPr="007B2995">
              <w:rPr>
                <w:sz w:val="20"/>
                <w:szCs w:val="20"/>
                <w:lang w:val="ru-RU"/>
              </w:rPr>
              <w:t xml:space="preserve"> имени Е.А. </w:t>
            </w:r>
            <w:proofErr w:type="spellStart"/>
            <w:r w:rsidRPr="007B2995">
              <w:rPr>
                <w:sz w:val="20"/>
                <w:szCs w:val="20"/>
                <w:lang w:val="ru-RU"/>
              </w:rPr>
              <w:t>Букетова</w:t>
            </w:r>
            <w:proofErr w:type="spellEnd"/>
          </w:p>
          <w:p w:rsidR="00C71D3A" w:rsidRPr="007B2995" w:rsidRDefault="00C71D3A" w:rsidP="00C71D3A">
            <w:pPr>
              <w:spacing w:after="0"/>
              <w:rPr>
                <w:sz w:val="20"/>
                <w:szCs w:val="20"/>
                <w:lang w:val="ru-RU"/>
              </w:rPr>
            </w:pPr>
            <w:r w:rsidRPr="00093009">
              <w:rPr>
                <w:sz w:val="20"/>
                <w:szCs w:val="20"/>
                <w:lang w:val="ru-RU"/>
              </w:rPr>
              <w:t>(приказ №316-л/с от 01 сентября 2021)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3607E8" w:rsidRPr="00756F49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7B2995" w:rsidRDefault="00BB031D" w:rsidP="00AF618B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995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7B2995" w:rsidRDefault="00BB031D" w:rsidP="00AF618B">
            <w:pPr>
              <w:spacing w:after="0"/>
              <w:rPr>
                <w:sz w:val="20"/>
                <w:szCs w:val="20"/>
                <w:lang w:val="ru-RU"/>
              </w:rPr>
            </w:pPr>
            <w:r w:rsidRPr="007B2995">
              <w:rPr>
                <w:color w:val="000000"/>
                <w:sz w:val="20"/>
                <w:szCs w:val="2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051" w:rsidRPr="007B2995" w:rsidRDefault="00C14456" w:rsidP="00776011">
            <w:pPr>
              <w:spacing w:after="0"/>
              <w:rPr>
                <w:sz w:val="20"/>
                <w:szCs w:val="20"/>
                <w:lang w:val="ru-RU"/>
              </w:rPr>
            </w:pPr>
            <w:r w:rsidRPr="007B2995">
              <w:rPr>
                <w:sz w:val="20"/>
                <w:szCs w:val="20"/>
                <w:lang w:val="ru-RU"/>
              </w:rPr>
              <w:t xml:space="preserve">Всего </w:t>
            </w:r>
            <w:r w:rsidR="00852B61">
              <w:rPr>
                <w:sz w:val="20"/>
                <w:szCs w:val="20"/>
                <w:lang w:val="ru-RU"/>
              </w:rPr>
              <w:t>–</w:t>
            </w:r>
            <w:r w:rsidR="00CB2CA8">
              <w:rPr>
                <w:sz w:val="20"/>
                <w:szCs w:val="20"/>
                <w:lang w:val="ru-RU"/>
              </w:rPr>
              <w:t xml:space="preserve">17 </w:t>
            </w:r>
            <w:r w:rsidRPr="007B2995">
              <w:rPr>
                <w:sz w:val="20"/>
                <w:szCs w:val="20"/>
                <w:lang w:val="ru-RU"/>
              </w:rPr>
              <w:t>лет</w:t>
            </w:r>
            <w:r w:rsidR="00CB2CA8">
              <w:rPr>
                <w:sz w:val="20"/>
                <w:szCs w:val="20"/>
                <w:lang w:val="ru-RU"/>
              </w:rPr>
              <w:t xml:space="preserve"> 10 месяцев</w:t>
            </w:r>
            <w:r w:rsidRPr="007B2995">
              <w:rPr>
                <w:sz w:val="20"/>
                <w:szCs w:val="20"/>
                <w:lang w:val="ru-RU"/>
              </w:rPr>
              <w:t>, в том числе в должности</w:t>
            </w:r>
            <w:r w:rsidR="005B31B7">
              <w:rPr>
                <w:sz w:val="20"/>
                <w:szCs w:val="20"/>
                <w:lang w:val="ru-RU"/>
              </w:rPr>
              <w:t xml:space="preserve"> доцента (ассоциированный профессор) </w:t>
            </w:r>
            <w:r w:rsidR="00CB2CA8">
              <w:rPr>
                <w:sz w:val="20"/>
                <w:szCs w:val="20"/>
                <w:lang w:val="ru-RU"/>
              </w:rPr>
              <w:t>–5 лет 1 месяц</w:t>
            </w:r>
          </w:p>
        </w:tc>
      </w:tr>
      <w:tr w:rsidR="003607E8" w:rsidRPr="00AD61D0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7B2995" w:rsidRDefault="00BB031D" w:rsidP="00AF618B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995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7B2995" w:rsidRDefault="00BB031D" w:rsidP="00AF618B">
            <w:pPr>
              <w:spacing w:after="0"/>
              <w:rPr>
                <w:sz w:val="20"/>
                <w:szCs w:val="20"/>
                <w:lang w:val="ru-RU"/>
              </w:rPr>
            </w:pPr>
            <w:r w:rsidRPr="007B2995">
              <w:rPr>
                <w:color w:val="000000"/>
                <w:sz w:val="20"/>
                <w:szCs w:val="20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A8F" w:rsidRDefault="00C14456" w:rsidP="007F278C">
            <w:pPr>
              <w:spacing w:after="0"/>
              <w:rPr>
                <w:sz w:val="20"/>
                <w:szCs w:val="20"/>
                <w:lang w:val="ru-RU"/>
              </w:rPr>
            </w:pPr>
            <w:bookmarkStart w:id="2" w:name="z50"/>
            <w:r w:rsidRPr="0004464D">
              <w:rPr>
                <w:sz w:val="20"/>
                <w:szCs w:val="20"/>
                <w:lang w:val="ru-RU"/>
              </w:rPr>
              <w:t xml:space="preserve">Всего </w:t>
            </w:r>
            <w:r w:rsidR="0035193C">
              <w:rPr>
                <w:sz w:val="20"/>
                <w:szCs w:val="20"/>
                <w:lang w:val="ru-RU"/>
              </w:rPr>
              <w:t>4</w:t>
            </w:r>
            <w:r w:rsidR="007624C9" w:rsidRPr="0004464D">
              <w:rPr>
                <w:sz w:val="20"/>
                <w:szCs w:val="20"/>
                <w:lang w:val="ru-RU"/>
              </w:rPr>
              <w:t>1</w:t>
            </w:r>
            <w:r w:rsidRPr="0004464D">
              <w:rPr>
                <w:sz w:val="20"/>
                <w:szCs w:val="20"/>
                <w:lang w:val="ru-RU"/>
              </w:rPr>
              <w:t>,</w:t>
            </w:r>
            <w:r w:rsidRPr="0004464D">
              <w:rPr>
                <w:sz w:val="20"/>
                <w:szCs w:val="20"/>
                <w:lang w:val="ru-RU"/>
              </w:rPr>
              <w:br/>
            </w:r>
            <w:r w:rsidRPr="00C71D3A">
              <w:rPr>
                <w:sz w:val="20"/>
                <w:szCs w:val="20"/>
                <w:lang w:val="ru-RU"/>
              </w:rPr>
              <w:t xml:space="preserve">в изданиях рекомендуемых уполномоченным органом – </w:t>
            </w:r>
            <w:r w:rsidR="007F278C" w:rsidRPr="007F278C">
              <w:rPr>
                <w:b/>
                <w:sz w:val="20"/>
                <w:szCs w:val="20"/>
                <w:lang w:val="ru-RU"/>
              </w:rPr>
              <w:t>12</w:t>
            </w:r>
            <w:r w:rsidRPr="00C71D3A">
              <w:rPr>
                <w:sz w:val="20"/>
                <w:szCs w:val="20"/>
                <w:lang w:val="ru-RU"/>
              </w:rPr>
              <w:t>,</w:t>
            </w:r>
            <w:r w:rsidRPr="00C71D3A">
              <w:rPr>
                <w:sz w:val="20"/>
                <w:szCs w:val="20"/>
                <w:lang w:val="ru-RU"/>
              </w:rPr>
              <w:br/>
              <w:t xml:space="preserve">в научных журналах, входящих в базы компании </w:t>
            </w:r>
            <w:proofErr w:type="spellStart"/>
            <w:r w:rsidRPr="00C71D3A">
              <w:rPr>
                <w:sz w:val="20"/>
                <w:szCs w:val="20"/>
              </w:rPr>
              <w:t>ClarivateAnalytics</w:t>
            </w:r>
            <w:proofErr w:type="spellEnd"/>
            <w:r w:rsidRPr="00C71D3A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71D3A">
              <w:rPr>
                <w:sz w:val="20"/>
                <w:szCs w:val="20"/>
                <w:lang w:val="ru-RU"/>
              </w:rPr>
              <w:t>Кларивэйт</w:t>
            </w:r>
            <w:proofErr w:type="spellEnd"/>
            <w:r w:rsidRPr="00C71D3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D3A">
              <w:rPr>
                <w:sz w:val="20"/>
                <w:szCs w:val="20"/>
                <w:lang w:val="ru-RU"/>
              </w:rPr>
              <w:t>Аналитикс</w:t>
            </w:r>
            <w:proofErr w:type="spellEnd"/>
            <w:r w:rsidRPr="00C71D3A">
              <w:rPr>
                <w:sz w:val="20"/>
                <w:szCs w:val="20"/>
                <w:lang w:val="ru-RU"/>
              </w:rPr>
              <w:t>) (</w:t>
            </w:r>
            <w:proofErr w:type="spellStart"/>
            <w:r w:rsidRPr="00C71D3A">
              <w:rPr>
                <w:sz w:val="20"/>
                <w:szCs w:val="20"/>
              </w:rPr>
              <w:t>WebofScienceCoreCollection</w:t>
            </w:r>
            <w:proofErr w:type="spellEnd"/>
            <w:r w:rsidRPr="00C71D3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71D3A">
              <w:rPr>
                <w:sz w:val="20"/>
                <w:szCs w:val="20"/>
              </w:rPr>
              <w:t>ClarivateAnalytics</w:t>
            </w:r>
            <w:proofErr w:type="spellEnd"/>
            <w:r w:rsidRPr="00C71D3A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71D3A">
              <w:rPr>
                <w:sz w:val="20"/>
                <w:szCs w:val="20"/>
                <w:lang w:val="ru-RU"/>
              </w:rPr>
              <w:t>Вэб</w:t>
            </w:r>
            <w:proofErr w:type="spellEnd"/>
            <w:r w:rsidRPr="00C71D3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D3A">
              <w:rPr>
                <w:sz w:val="20"/>
                <w:szCs w:val="20"/>
                <w:lang w:val="ru-RU"/>
              </w:rPr>
              <w:t>оф</w:t>
            </w:r>
            <w:proofErr w:type="spellEnd"/>
            <w:r w:rsidRPr="00C71D3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D3A">
              <w:rPr>
                <w:sz w:val="20"/>
                <w:szCs w:val="20"/>
                <w:lang w:val="ru-RU"/>
              </w:rPr>
              <w:t>Сайнс</w:t>
            </w:r>
            <w:proofErr w:type="spellEnd"/>
            <w:r w:rsidRPr="00C71D3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D3A">
              <w:rPr>
                <w:sz w:val="20"/>
                <w:szCs w:val="20"/>
                <w:lang w:val="ru-RU"/>
              </w:rPr>
              <w:t>Кор</w:t>
            </w:r>
            <w:proofErr w:type="spellEnd"/>
            <w:r w:rsidRPr="00C71D3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D3A">
              <w:rPr>
                <w:sz w:val="20"/>
                <w:szCs w:val="20"/>
                <w:lang w:val="ru-RU"/>
              </w:rPr>
              <w:t>Коллекшн</w:t>
            </w:r>
            <w:proofErr w:type="spellEnd"/>
            <w:r w:rsidRPr="00C71D3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71D3A">
              <w:rPr>
                <w:sz w:val="20"/>
                <w:szCs w:val="20"/>
                <w:lang w:val="ru-RU"/>
              </w:rPr>
              <w:t>Кларивэйт</w:t>
            </w:r>
            <w:proofErr w:type="spellEnd"/>
            <w:r w:rsidRPr="00C71D3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1D3A">
              <w:rPr>
                <w:sz w:val="20"/>
                <w:szCs w:val="20"/>
                <w:lang w:val="ru-RU"/>
              </w:rPr>
              <w:t>Аналитикс</w:t>
            </w:r>
            <w:proofErr w:type="spellEnd"/>
            <w:r w:rsidRPr="00C71D3A">
              <w:rPr>
                <w:sz w:val="20"/>
                <w:szCs w:val="20"/>
                <w:lang w:val="ru-RU"/>
              </w:rPr>
              <w:t xml:space="preserve">)) , </w:t>
            </w:r>
            <w:r w:rsidRPr="00C71D3A">
              <w:rPr>
                <w:sz w:val="20"/>
                <w:szCs w:val="20"/>
              </w:rPr>
              <w:t>Scopus</w:t>
            </w:r>
            <w:r w:rsidRPr="00C71D3A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71D3A">
              <w:rPr>
                <w:sz w:val="20"/>
                <w:szCs w:val="20"/>
                <w:lang w:val="ru-RU"/>
              </w:rPr>
              <w:t>Скопус</w:t>
            </w:r>
            <w:proofErr w:type="spellEnd"/>
            <w:r w:rsidRPr="00C71D3A">
              <w:rPr>
                <w:sz w:val="20"/>
                <w:szCs w:val="20"/>
                <w:lang w:val="ru-RU"/>
              </w:rPr>
              <w:t xml:space="preserve">) или </w:t>
            </w:r>
            <w:r w:rsidRPr="00C71D3A">
              <w:rPr>
                <w:sz w:val="20"/>
                <w:szCs w:val="20"/>
              </w:rPr>
              <w:t>JSTOR</w:t>
            </w:r>
            <w:r w:rsidRPr="00C71D3A">
              <w:rPr>
                <w:sz w:val="20"/>
                <w:szCs w:val="20"/>
                <w:lang w:val="ru-RU"/>
              </w:rPr>
              <w:t xml:space="preserve"> (ДЖЕЙСТОР) – </w:t>
            </w:r>
            <w:r w:rsidR="007F278C" w:rsidRPr="007F278C">
              <w:rPr>
                <w:b/>
                <w:sz w:val="20"/>
                <w:szCs w:val="20"/>
                <w:lang w:val="ru-RU"/>
              </w:rPr>
              <w:t>3</w:t>
            </w:r>
            <w:r w:rsidRPr="00C71D3A">
              <w:rPr>
                <w:sz w:val="20"/>
                <w:szCs w:val="20"/>
                <w:lang w:val="ru-RU"/>
              </w:rPr>
              <w:t>.</w:t>
            </w:r>
          </w:p>
          <w:p w:rsidR="00776011" w:rsidRPr="00B33EED" w:rsidRDefault="00776011" w:rsidP="007F278C">
            <w:pPr>
              <w:spacing w:after="0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Международных </w:t>
            </w:r>
            <w:proofErr w:type="gramStart"/>
            <w:r>
              <w:rPr>
                <w:sz w:val="20"/>
                <w:szCs w:val="20"/>
                <w:lang w:val="ru-RU"/>
              </w:rPr>
              <w:t>конференциях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– </w:t>
            </w:r>
            <w:r w:rsidRPr="00776011">
              <w:rPr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bookmarkEnd w:id="2"/>
      </w:tr>
      <w:tr w:rsidR="003607E8" w:rsidRPr="00E8082B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7B2995" w:rsidRDefault="00BB031D" w:rsidP="00AF618B">
            <w:pPr>
              <w:spacing w:after="0"/>
              <w:jc w:val="both"/>
              <w:rPr>
                <w:sz w:val="20"/>
                <w:szCs w:val="20"/>
              </w:rPr>
            </w:pPr>
            <w:r w:rsidRPr="007B299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7B2995" w:rsidRDefault="00BB031D" w:rsidP="00AF618B">
            <w:pPr>
              <w:spacing w:after="0"/>
              <w:rPr>
                <w:sz w:val="20"/>
                <w:szCs w:val="20"/>
                <w:lang w:val="ru-RU"/>
              </w:rPr>
            </w:pPr>
            <w:r w:rsidRPr="007B2995">
              <w:rPr>
                <w:color w:val="000000"/>
                <w:sz w:val="20"/>
                <w:szCs w:val="20"/>
                <w:lang w:val="ru-RU"/>
              </w:rPr>
              <w:t xml:space="preserve">Количество, изданных за </w:t>
            </w:r>
            <w:proofErr w:type="gramStart"/>
            <w:r w:rsidRPr="007B2995">
              <w:rPr>
                <w:color w:val="000000"/>
                <w:sz w:val="20"/>
                <w:szCs w:val="20"/>
                <w:lang w:val="ru-RU"/>
              </w:rPr>
              <w:t>последние</w:t>
            </w:r>
            <w:proofErr w:type="gramEnd"/>
            <w:r w:rsidRPr="007B2995">
              <w:rPr>
                <w:color w:val="000000"/>
                <w:sz w:val="20"/>
                <w:szCs w:val="20"/>
                <w:lang w:val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1B7" w:rsidRDefault="0004464D" w:rsidP="007A3863">
            <w:pPr>
              <w:spacing w:after="0" w:line="240" w:lineRule="auto"/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04464D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Монографии</w:t>
            </w:r>
            <w:r w:rsidR="005B31B7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:</w:t>
            </w:r>
          </w:p>
          <w:p w:rsidR="003F3261" w:rsidRDefault="005B31B7" w:rsidP="007A3863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Аршабеков</w:t>
            </w:r>
            <w:proofErr w:type="spellEnd"/>
            <w:r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Т.Т., </w:t>
            </w:r>
            <w:r w:rsidRPr="007A3863">
              <w:rPr>
                <w:b/>
                <w:spacing w:val="2"/>
                <w:sz w:val="20"/>
                <w:szCs w:val="20"/>
                <w:shd w:val="clear" w:color="auto" w:fill="FFFFFF"/>
                <w:lang w:val="ru-RU"/>
              </w:rPr>
              <w:t>Жұмабеков Ж.А.,</w:t>
            </w:r>
            <w:r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Жұманова А.З. Арқа </w:t>
            </w:r>
            <w:proofErr w:type="spellStart"/>
            <w:r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батырлары</w:t>
            </w:r>
            <w:proofErr w:type="spellEnd"/>
            <w:r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. – Қарағанды: </w:t>
            </w:r>
            <w:proofErr w:type="spellStart"/>
            <w:r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Тенгри</w:t>
            </w:r>
            <w:proofErr w:type="spellEnd"/>
            <w:r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баспасы</w:t>
            </w:r>
            <w:proofErr w:type="spellEnd"/>
            <w:r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="003F3261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2019. </w:t>
            </w:r>
            <w:r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- 448 б.</w:t>
            </w:r>
          </w:p>
          <w:p w:rsidR="004F4330" w:rsidRPr="003F3261" w:rsidRDefault="003F3261" w:rsidP="007A3863">
            <w:pPr>
              <w:spacing w:after="0" w:line="240" w:lineRule="auto"/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</w:pPr>
            <w:r w:rsidRPr="003F3261">
              <w:rPr>
                <w:spacing w:val="2"/>
                <w:sz w:val="20"/>
                <w:szCs w:val="20"/>
                <w:shd w:val="clear" w:color="auto" w:fill="FFFFFF"/>
                <w:lang w:val="ru-RU"/>
              </w:rPr>
              <w:t>ISBN 978-601-7950-72-9</w:t>
            </w:r>
          </w:p>
          <w:p w:rsidR="003F3261" w:rsidRPr="00E8082B" w:rsidRDefault="003F3261" w:rsidP="003F3261">
            <w:pPr>
              <w:pStyle w:val="af1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231F20"/>
                <w:sz w:val="20"/>
              </w:rPr>
            </w:pPr>
          </w:p>
        </w:tc>
      </w:tr>
      <w:tr w:rsidR="003607E8" w:rsidRPr="00756F49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7B2995" w:rsidRDefault="00BB031D" w:rsidP="00AF618B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B2995"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7E8" w:rsidRPr="007B2995" w:rsidRDefault="00BB031D" w:rsidP="00AF618B">
            <w:pPr>
              <w:spacing w:after="0"/>
              <w:rPr>
                <w:sz w:val="20"/>
                <w:szCs w:val="20"/>
                <w:lang w:val="ru-RU"/>
              </w:rPr>
            </w:pPr>
            <w:r w:rsidRPr="007B2995">
              <w:rPr>
                <w:color w:val="000000"/>
                <w:sz w:val="20"/>
                <w:szCs w:val="20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7B2995">
              <w:rPr>
                <w:color w:val="000000"/>
                <w:sz w:val="20"/>
                <w:szCs w:val="20"/>
              </w:rPr>
              <w:t>PhD</w:t>
            </w:r>
            <w:r w:rsidRPr="007B2995">
              <w:rPr>
                <w:color w:val="000000"/>
                <w:sz w:val="20"/>
                <w:szCs w:val="20"/>
                <w:lang w:val="ru-RU"/>
              </w:rPr>
              <w:t xml:space="preserve">), </w:t>
            </w:r>
            <w:r w:rsidRPr="007B2995">
              <w:rPr>
                <w:color w:val="000000"/>
                <w:sz w:val="20"/>
                <w:szCs w:val="20"/>
                <w:lang w:val="ru-RU"/>
              </w:rPr>
              <w:lastRenderedPageBreak/>
              <w:t>доктора по профилю) или академическая степень доктора философии (</w:t>
            </w:r>
            <w:r w:rsidRPr="007B2995">
              <w:rPr>
                <w:color w:val="000000"/>
                <w:sz w:val="20"/>
                <w:szCs w:val="20"/>
              </w:rPr>
              <w:t>PhD</w:t>
            </w:r>
            <w:r w:rsidRPr="007B2995">
              <w:rPr>
                <w:color w:val="000000"/>
                <w:sz w:val="20"/>
                <w:szCs w:val="20"/>
                <w:lang w:val="ru-RU"/>
              </w:rPr>
              <w:t>), доктора по профилю или степень доктора философии (</w:t>
            </w:r>
            <w:r w:rsidRPr="007B2995">
              <w:rPr>
                <w:color w:val="000000"/>
                <w:sz w:val="20"/>
                <w:szCs w:val="20"/>
              </w:rPr>
              <w:t>PhD</w:t>
            </w:r>
            <w:r w:rsidRPr="007B2995">
              <w:rPr>
                <w:color w:val="000000"/>
                <w:sz w:val="20"/>
                <w:szCs w:val="20"/>
                <w:lang w:val="ru-RU"/>
              </w:rPr>
              <w:t>), доктора по профилю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CE1" w:rsidRPr="0004464D" w:rsidRDefault="00311CE1" w:rsidP="0004464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1290F" w:rsidRPr="00756F49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7B2995" w:rsidRDefault="0071290F" w:rsidP="00AF618B">
            <w:pPr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7B2995">
              <w:rPr>
                <w:color w:val="000000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7B2995" w:rsidRDefault="0071290F" w:rsidP="00AF618B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7B2995">
              <w:rPr>
                <w:sz w:val="20"/>
                <w:szCs w:val="2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432C" w:rsidRDefault="00BB14A7" w:rsidP="00BB14A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Мухаметжанова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Гаухар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диплом 3 степени в рамках </w:t>
            </w:r>
            <w:proofErr w:type="gramStart"/>
            <w:r>
              <w:rPr>
                <w:sz w:val="20"/>
                <w:szCs w:val="20"/>
              </w:rPr>
              <w:t>VI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Республиканской студенческой конференции «Казахстан – мое отечество» (Казахстан, Карагандинский университет имени </w:t>
            </w:r>
            <w:proofErr w:type="spellStart"/>
            <w:r>
              <w:rPr>
                <w:sz w:val="20"/>
                <w:szCs w:val="20"/>
                <w:lang w:val="ru-RU"/>
              </w:rPr>
              <w:t>Е.А.Букетова</w:t>
            </w:r>
            <w:proofErr w:type="spellEnd"/>
            <w:r>
              <w:rPr>
                <w:sz w:val="20"/>
                <w:szCs w:val="20"/>
                <w:lang w:val="ru-RU"/>
              </w:rPr>
              <w:t>, 2020)</w:t>
            </w:r>
          </w:p>
          <w:p w:rsidR="00BB14A7" w:rsidRPr="00BB14A7" w:rsidRDefault="00BB14A7" w:rsidP="00BB14A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Калиева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Айгуль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- диплом 3 степени в рамках 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  <w:lang w:val="kk-KZ"/>
              </w:rPr>
              <w:t xml:space="preserve"> Республиканского Курултая молодых исследователей </w:t>
            </w:r>
            <w:r>
              <w:rPr>
                <w:sz w:val="20"/>
                <w:szCs w:val="20"/>
                <w:lang w:val="ru-RU"/>
              </w:rPr>
              <w:t xml:space="preserve">(Казахстан, Карагандинский университет имени </w:t>
            </w:r>
            <w:proofErr w:type="spellStart"/>
            <w:r>
              <w:rPr>
                <w:sz w:val="20"/>
                <w:szCs w:val="20"/>
                <w:lang w:val="ru-RU"/>
              </w:rPr>
              <w:t>Е.А.Букетова</w:t>
            </w:r>
            <w:proofErr w:type="spellEnd"/>
            <w:r>
              <w:rPr>
                <w:sz w:val="20"/>
                <w:szCs w:val="20"/>
                <w:lang w:val="ru-RU"/>
              </w:rPr>
              <w:t>, 2023)</w:t>
            </w:r>
          </w:p>
        </w:tc>
      </w:tr>
      <w:tr w:rsidR="0071290F" w:rsidRPr="00756F49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7B2995" w:rsidRDefault="0071290F" w:rsidP="00AF618B">
            <w:pPr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7B2995"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7B2995" w:rsidRDefault="0071290F" w:rsidP="00AF618B">
            <w:pPr>
              <w:spacing w:after="0"/>
              <w:rPr>
                <w:sz w:val="20"/>
                <w:szCs w:val="20"/>
                <w:lang w:val="ru-RU"/>
              </w:rPr>
            </w:pPr>
            <w:r w:rsidRPr="007B2995">
              <w:rPr>
                <w:sz w:val="20"/>
                <w:szCs w:val="20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7B2995" w:rsidRDefault="0071290F" w:rsidP="0004464D">
            <w:pPr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71290F" w:rsidRPr="00B65B6D" w:rsidTr="00B83182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7B2995" w:rsidRDefault="0071290F" w:rsidP="00AF618B">
            <w:pPr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7B2995"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7B2995" w:rsidRDefault="0071290F" w:rsidP="00AF618B">
            <w:pPr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 w:rsidRPr="007B2995">
              <w:rPr>
                <w:sz w:val="20"/>
                <w:szCs w:val="20"/>
              </w:rPr>
              <w:t>Дополнительная</w:t>
            </w:r>
            <w:proofErr w:type="spellEnd"/>
            <w:r w:rsidRPr="007B2995">
              <w:rPr>
                <w:sz w:val="20"/>
                <w:szCs w:val="20"/>
              </w:rPr>
              <w:t xml:space="preserve"> </w:t>
            </w:r>
            <w:proofErr w:type="spellStart"/>
            <w:r w:rsidRPr="007B2995">
              <w:rPr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90F" w:rsidRPr="007B2995" w:rsidRDefault="00AD2CDC" w:rsidP="003F326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7B2995">
              <w:rPr>
                <w:sz w:val="20"/>
                <w:szCs w:val="20"/>
                <w:lang w:val="ru-RU"/>
              </w:rPr>
              <w:t>1.</w:t>
            </w:r>
            <w:r w:rsidR="007F278C">
              <w:rPr>
                <w:sz w:val="20"/>
                <w:szCs w:val="20"/>
                <w:lang w:val="ru-RU"/>
              </w:rPr>
              <w:t>Ученый секретарь</w:t>
            </w:r>
            <w:r w:rsidR="00C03871" w:rsidRPr="007B2995">
              <w:rPr>
                <w:sz w:val="20"/>
                <w:szCs w:val="20"/>
                <w:lang w:val="ru-RU"/>
              </w:rPr>
              <w:t xml:space="preserve"> Диссертационного Совета по специальности  </w:t>
            </w:r>
            <w:r w:rsidR="00833CE2" w:rsidRPr="007B2995">
              <w:rPr>
                <w:sz w:val="20"/>
                <w:szCs w:val="20"/>
                <w:lang w:val="ru-RU"/>
              </w:rPr>
              <w:t>6</w:t>
            </w:r>
            <w:r w:rsidR="00833CE2" w:rsidRPr="007B2995">
              <w:rPr>
                <w:sz w:val="20"/>
                <w:szCs w:val="20"/>
              </w:rPr>
              <w:t>D</w:t>
            </w:r>
            <w:r w:rsidR="00833CE2" w:rsidRPr="007B2995">
              <w:rPr>
                <w:sz w:val="20"/>
                <w:szCs w:val="20"/>
                <w:lang w:val="ru-RU"/>
              </w:rPr>
              <w:t>0</w:t>
            </w:r>
            <w:r w:rsidR="0004464D">
              <w:rPr>
                <w:sz w:val="20"/>
                <w:szCs w:val="20"/>
                <w:lang w:val="ru-RU"/>
              </w:rPr>
              <w:t>2202</w:t>
            </w:r>
            <w:r w:rsidR="007F278C">
              <w:rPr>
                <w:sz w:val="20"/>
                <w:szCs w:val="20"/>
                <w:lang w:val="ru-RU"/>
              </w:rPr>
              <w:t xml:space="preserve"> / </w:t>
            </w:r>
            <w:r w:rsidR="007F278C" w:rsidRPr="007F278C">
              <w:rPr>
                <w:sz w:val="20"/>
                <w:szCs w:val="20"/>
                <w:lang w:val="ru-RU"/>
              </w:rPr>
              <w:t>8</w:t>
            </w:r>
            <w:r w:rsidR="007F278C">
              <w:rPr>
                <w:sz w:val="20"/>
                <w:szCs w:val="20"/>
              </w:rPr>
              <w:t>D</w:t>
            </w:r>
            <w:r w:rsidR="007F278C" w:rsidRPr="007F278C">
              <w:rPr>
                <w:sz w:val="20"/>
                <w:szCs w:val="20"/>
                <w:lang w:val="ru-RU"/>
              </w:rPr>
              <w:t>02202</w:t>
            </w:r>
            <w:r w:rsidR="0004464D">
              <w:rPr>
                <w:sz w:val="20"/>
                <w:szCs w:val="20"/>
                <w:lang w:val="ru-RU"/>
              </w:rPr>
              <w:t xml:space="preserve">– </w:t>
            </w:r>
            <w:r w:rsidR="00C03871" w:rsidRPr="007B2995">
              <w:rPr>
                <w:sz w:val="20"/>
                <w:szCs w:val="20"/>
                <w:lang w:val="ru-RU"/>
              </w:rPr>
              <w:t>И</w:t>
            </w:r>
            <w:r w:rsidR="0004464D">
              <w:rPr>
                <w:sz w:val="20"/>
                <w:szCs w:val="20"/>
                <w:lang w:val="ru-RU"/>
              </w:rPr>
              <w:t>стори</w:t>
            </w:r>
            <w:proofErr w:type="gramStart"/>
            <w:r w:rsidR="0004464D">
              <w:rPr>
                <w:sz w:val="20"/>
                <w:szCs w:val="20"/>
                <w:lang w:val="ru-RU"/>
              </w:rPr>
              <w:t>я</w:t>
            </w:r>
            <w:r w:rsidR="007F278C">
              <w:rPr>
                <w:sz w:val="20"/>
                <w:szCs w:val="20"/>
                <w:lang w:val="ru-RU"/>
              </w:rPr>
              <w:t>(</w:t>
            </w:r>
            <w:proofErr w:type="gramEnd"/>
            <w:r w:rsidR="007F278C">
              <w:rPr>
                <w:sz w:val="20"/>
                <w:szCs w:val="20"/>
                <w:lang w:val="ru-RU"/>
              </w:rPr>
              <w:t>Приказ №569 от 03.05.2022)</w:t>
            </w:r>
            <w:r w:rsidR="00C03871" w:rsidRPr="007B2995">
              <w:rPr>
                <w:sz w:val="20"/>
                <w:szCs w:val="20"/>
                <w:lang w:val="ru-RU"/>
              </w:rPr>
              <w:t>;</w:t>
            </w:r>
          </w:p>
          <w:p w:rsidR="00833CE2" w:rsidRPr="007B2995" w:rsidRDefault="0004464D" w:rsidP="00261B5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AD2CDC" w:rsidRPr="007B2995">
              <w:rPr>
                <w:sz w:val="20"/>
                <w:szCs w:val="20"/>
                <w:lang w:val="ru-RU"/>
              </w:rPr>
              <w:t>.</w:t>
            </w:r>
            <w:r w:rsidR="00261B51" w:rsidRPr="00F05339">
              <w:rPr>
                <w:sz w:val="20"/>
                <w:szCs w:val="20"/>
                <w:lang w:val="ru-RU"/>
              </w:rPr>
              <w:t xml:space="preserve">Руководитель </w:t>
            </w:r>
            <w:r w:rsidR="00261B51">
              <w:rPr>
                <w:sz w:val="20"/>
                <w:szCs w:val="20"/>
                <w:lang w:val="ru-RU"/>
              </w:rPr>
              <w:t xml:space="preserve">проекта </w:t>
            </w:r>
            <w:proofErr w:type="spellStart"/>
            <w:r w:rsidR="00261B51" w:rsidRPr="00F05339">
              <w:rPr>
                <w:sz w:val="20"/>
                <w:szCs w:val="20"/>
                <w:lang w:val="ru-RU"/>
              </w:rPr>
              <w:t>грантово</w:t>
            </w:r>
            <w:r w:rsidR="00261B51">
              <w:rPr>
                <w:sz w:val="20"/>
                <w:szCs w:val="20"/>
                <w:lang w:val="ru-RU"/>
              </w:rPr>
              <w:t>го</w:t>
            </w:r>
            <w:proofErr w:type="spellEnd"/>
            <w:r w:rsidR="00261B51" w:rsidRPr="00F05339">
              <w:rPr>
                <w:sz w:val="20"/>
                <w:szCs w:val="20"/>
                <w:lang w:val="ru-RU"/>
              </w:rPr>
              <w:t xml:space="preserve"> финансировани</w:t>
            </w:r>
            <w:r w:rsidR="00261B51">
              <w:rPr>
                <w:sz w:val="20"/>
                <w:szCs w:val="20"/>
                <w:lang w:val="ru-RU"/>
              </w:rPr>
              <w:t xml:space="preserve">я по научным и (или) </w:t>
            </w:r>
            <w:r w:rsidR="00261B51" w:rsidRPr="00F05339">
              <w:rPr>
                <w:sz w:val="20"/>
                <w:szCs w:val="20"/>
                <w:lang w:val="ru-RU"/>
              </w:rPr>
              <w:t xml:space="preserve">научно-техническим проектам МОН РК </w:t>
            </w:r>
            <w:r w:rsidR="00261B51" w:rsidRPr="00F05339">
              <w:rPr>
                <w:rFonts w:eastAsia="Arial Unicode MS"/>
                <w:sz w:val="20"/>
                <w:szCs w:val="20"/>
                <w:lang w:val="ru-RU" w:bidi="en-US"/>
              </w:rPr>
              <w:t xml:space="preserve"> AP05132595 «Изучение и документирование культурных ландшафтов Центрального Казахстана с применением современных технологий и междисциплинарных методов» (2018-2020 гг.);</w:t>
            </w:r>
          </w:p>
          <w:p w:rsidR="0034432C" w:rsidRPr="00F05339" w:rsidRDefault="0004464D" w:rsidP="003F3261">
            <w:pPr>
              <w:spacing w:after="0" w:line="240" w:lineRule="auto"/>
              <w:jc w:val="both"/>
              <w:rPr>
                <w:rFonts w:eastAsia="Arial Unicode MS"/>
                <w:sz w:val="20"/>
                <w:szCs w:val="20"/>
                <w:lang w:val="ru-RU" w:bidi="en-US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AD2CDC" w:rsidRPr="007B2995">
              <w:rPr>
                <w:sz w:val="20"/>
                <w:szCs w:val="20"/>
                <w:lang w:val="ru-RU"/>
              </w:rPr>
              <w:t>.</w:t>
            </w:r>
            <w:r w:rsidR="00261B51" w:rsidRPr="00F05339">
              <w:rPr>
                <w:sz w:val="20"/>
                <w:szCs w:val="20"/>
                <w:lang w:val="ru-RU"/>
              </w:rPr>
              <w:t xml:space="preserve">Руководитель хоздоговорной темы № 442-И-23 «Услуга по организации и проведению исследовательской деятельности по реабилитации жертв политических репрессий в Карагандинской области» </w:t>
            </w:r>
            <w:r w:rsidR="00261B51" w:rsidRPr="00F05339">
              <w:rPr>
                <w:rFonts w:eastAsia="Arial Unicode MS"/>
                <w:sz w:val="20"/>
                <w:szCs w:val="20"/>
                <w:lang w:val="ru-RU" w:bidi="en-US"/>
              </w:rPr>
              <w:t>(2023 г.);</w:t>
            </w:r>
          </w:p>
          <w:p w:rsidR="0034432C" w:rsidRPr="00F05339" w:rsidRDefault="007F278C" w:rsidP="003F3261">
            <w:pPr>
              <w:spacing w:after="0" w:line="240" w:lineRule="auto"/>
              <w:jc w:val="both"/>
              <w:rPr>
                <w:rFonts w:eastAsia="Arial Unicode MS"/>
                <w:sz w:val="20"/>
                <w:szCs w:val="20"/>
                <w:lang w:val="ru-RU" w:bidi="en-US"/>
              </w:rPr>
            </w:pPr>
            <w:r w:rsidRPr="007F278C">
              <w:rPr>
                <w:sz w:val="20"/>
                <w:szCs w:val="20"/>
                <w:lang w:val="ru-RU"/>
              </w:rPr>
              <w:t>4</w:t>
            </w:r>
            <w:r w:rsidR="00AD2CDC" w:rsidRPr="00F05339">
              <w:rPr>
                <w:sz w:val="20"/>
                <w:szCs w:val="20"/>
                <w:lang w:val="ru-RU"/>
              </w:rPr>
              <w:t>.</w:t>
            </w:r>
            <w:r w:rsidR="00261B51" w:rsidRPr="00F05339">
              <w:rPr>
                <w:rFonts w:eastAsia="Arial Unicode MS"/>
                <w:sz w:val="20"/>
                <w:szCs w:val="20"/>
                <w:lang w:val="ru-RU" w:bidi="en-US"/>
              </w:rPr>
              <w:t>Руководитель хоздоговорной темы № 430-И-22 «Организация и проведение работ по реабилитации жертв политических репрессий в Карагандинской области» (2022 г.);</w:t>
            </w:r>
          </w:p>
          <w:p w:rsidR="00F05339" w:rsidRPr="00F05339" w:rsidRDefault="007F278C" w:rsidP="003F3261">
            <w:pPr>
              <w:spacing w:after="0" w:line="240" w:lineRule="auto"/>
              <w:jc w:val="both"/>
              <w:rPr>
                <w:rFonts w:eastAsia="Arial Unicode MS"/>
                <w:sz w:val="20"/>
                <w:szCs w:val="20"/>
                <w:lang w:val="ru-RU" w:bidi="en-US"/>
              </w:rPr>
            </w:pPr>
            <w:r w:rsidRPr="007F278C">
              <w:rPr>
                <w:rFonts w:eastAsia="Arial Unicode MS"/>
                <w:sz w:val="20"/>
                <w:szCs w:val="20"/>
                <w:lang w:val="ru-RU" w:bidi="en-US"/>
              </w:rPr>
              <w:t>5</w:t>
            </w:r>
            <w:r w:rsidR="00F05339" w:rsidRPr="00F05339">
              <w:rPr>
                <w:rFonts w:eastAsia="Arial Unicode MS"/>
                <w:sz w:val="20"/>
                <w:szCs w:val="20"/>
                <w:lang w:val="ru-RU" w:bidi="en-US"/>
              </w:rPr>
              <w:t xml:space="preserve">. </w:t>
            </w:r>
            <w:r w:rsidR="00261B51">
              <w:rPr>
                <w:rFonts w:eastAsia="Arial Unicode MS"/>
                <w:sz w:val="20"/>
                <w:szCs w:val="20"/>
                <w:lang w:val="ru-RU" w:bidi="en-US"/>
              </w:rPr>
              <w:t xml:space="preserve">Обладатель </w:t>
            </w:r>
            <w:r w:rsidR="00261B51" w:rsidRPr="00872F41">
              <w:rPr>
                <w:rFonts w:eastAsia="Arial Unicode MS"/>
                <w:sz w:val="20"/>
                <w:szCs w:val="20"/>
                <w:lang w:val="ru-RU" w:bidi="en-US"/>
              </w:rPr>
              <w:t>Благодарств</w:t>
            </w:r>
            <w:r w:rsidR="00261B51">
              <w:rPr>
                <w:rFonts w:eastAsia="Arial Unicode MS"/>
                <w:sz w:val="20"/>
                <w:szCs w:val="20"/>
                <w:lang w:val="ru-RU" w:bidi="en-US"/>
              </w:rPr>
              <w:t xml:space="preserve">енного </w:t>
            </w:r>
            <w:r w:rsidR="00261B51" w:rsidRPr="00872F41">
              <w:rPr>
                <w:rFonts w:eastAsia="Arial Unicode MS"/>
                <w:sz w:val="20"/>
                <w:szCs w:val="20"/>
                <w:lang w:val="ru-RU" w:bidi="en-US"/>
              </w:rPr>
              <w:t>письм</w:t>
            </w:r>
            <w:r w:rsidR="00261B51">
              <w:rPr>
                <w:rFonts w:eastAsia="Arial Unicode MS"/>
                <w:sz w:val="20"/>
                <w:szCs w:val="20"/>
                <w:lang w:val="ru-RU" w:bidi="en-US"/>
              </w:rPr>
              <w:t>а</w:t>
            </w:r>
            <w:r w:rsidR="00261B51" w:rsidRPr="00872F41">
              <w:rPr>
                <w:rFonts w:eastAsia="Arial Unicode MS"/>
                <w:sz w:val="20"/>
                <w:szCs w:val="20"/>
                <w:lang w:val="ru-RU" w:bidi="en-US"/>
              </w:rPr>
              <w:t xml:space="preserve"> Председателя Сената Парламента РК</w:t>
            </w:r>
            <w:r w:rsidR="00261B51">
              <w:rPr>
                <w:rFonts w:eastAsia="Arial Unicode MS"/>
                <w:sz w:val="20"/>
                <w:szCs w:val="20"/>
                <w:lang w:val="ru-RU" w:bidi="en-US"/>
              </w:rPr>
              <w:t xml:space="preserve"> (2018 г.);</w:t>
            </w:r>
          </w:p>
          <w:p w:rsidR="00AD2CDC" w:rsidRDefault="007F278C" w:rsidP="003F3261">
            <w:pPr>
              <w:spacing w:after="0" w:line="240" w:lineRule="auto"/>
              <w:jc w:val="both"/>
              <w:rPr>
                <w:rFonts w:eastAsia="Arial Unicode MS"/>
                <w:sz w:val="20"/>
                <w:szCs w:val="20"/>
                <w:lang w:val="ru-RU" w:bidi="en-US"/>
              </w:rPr>
            </w:pPr>
            <w:r w:rsidRPr="007F278C">
              <w:rPr>
                <w:rFonts w:eastAsia="Arial Unicode MS"/>
                <w:sz w:val="20"/>
                <w:szCs w:val="20"/>
                <w:lang w:val="ru-RU" w:bidi="en-US"/>
              </w:rPr>
              <w:t>6</w:t>
            </w:r>
            <w:r w:rsidR="00AD2CDC" w:rsidRPr="00F05339">
              <w:rPr>
                <w:rFonts w:eastAsia="Arial Unicode MS"/>
                <w:sz w:val="20"/>
                <w:szCs w:val="20"/>
                <w:lang w:val="ru-RU" w:bidi="en-US"/>
              </w:rPr>
              <w:t>.</w:t>
            </w:r>
            <w:r w:rsidR="00261B51">
              <w:rPr>
                <w:rFonts w:eastAsia="Arial Unicode MS"/>
                <w:sz w:val="20"/>
                <w:szCs w:val="20"/>
                <w:lang w:val="ru-RU" w:bidi="en-US"/>
              </w:rPr>
              <w:t>Обладатель</w:t>
            </w:r>
            <w:r w:rsidR="00261B51" w:rsidRPr="00872F41">
              <w:rPr>
                <w:rFonts w:eastAsia="Arial Unicode MS"/>
                <w:sz w:val="20"/>
                <w:szCs w:val="20"/>
                <w:lang w:val="ru-RU" w:bidi="en-US"/>
              </w:rPr>
              <w:t xml:space="preserve"> Почетн</w:t>
            </w:r>
            <w:r w:rsidR="00261B51">
              <w:rPr>
                <w:rFonts w:eastAsia="Arial Unicode MS"/>
                <w:sz w:val="20"/>
                <w:szCs w:val="20"/>
                <w:lang w:val="ru-RU" w:bidi="en-US"/>
              </w:rPr>
              <w:t>ой</w:t>
            </w:r>
            <w:r w:rsidR="00261B51" w:rsidRPr="00872F41">
              <w:rPr>
                <w:rFonts w:eastAsia="Arial Unicode MS"/>
                <w:sz w:val="20"/>
                <w:szCs w:val="20"/>
                <w:lang w:val="ru-RU" w:bidi="en-US"/>
              </w:rPr>
              <w:t xml:space="preserve"> грамот</w:t>
            </w:r>
            <w:r w:rsidR="00261B51">
              <w:rPr>
                <w:rFonts w:eastAsia="Arial Unicode MS"/>
                <w:sz w:val="20"/>
                <w:szCs w:val="20"/>
                <w:lang w:val="ru-RU" w:bidi="en-US"/>
              </w:rPr>
              <w:t>ы</w:t>
            </w:r>
            <w:r w:rsidR="00261B51" w:rsidRPr="00872F41">
              <w:rPr>
                <w:rFonts w:eastAsia="Arial Unicode MS"/>
                <w:sz w:val="20"/>
                <w:szCs w:val="20"/>
                <w:lang w:val="ru-RU" w:bidi="en-US"/>
              </w:rPr>
              <w:t xml:space="preserve"> МОН РК</w:t>
            </w:r>
            <w:r w:rsidR="00261B51">
              <w:rPr>
                <w:rFonts w:eastAsia="Arial Unicode MS"/>
                <w:sz w:val="20"/>
                <w:szCs w:val="20"/>
                <w:lang w:val="ru-RU" w:bidi="en-US"/>
              </w:rPr>
              <w:t xml:space="preserve"> (2019 г.);</w:t>
            </w:r>
          </w:p>
          <w:p w:rsidR="009F3BF5" w:rsidRDefault="007F278C" w:rsidP="003F3261">
            <w:pPr>
              <w:spacing w:after="0" w:line="240" w:lineRule="auto"/>
              <w:jc w:val="both"/>
              <w:rPr>
                <w:rFonts w:eastAsia="Arial Unicode MS"/>
                <w:sz w:val="20"/>
                <w:szCs w:val="20"/>
                <w:lang w:val="ru-RU" w:bidi="en-US"/>
              </w:rPr>
            </w:pPr>
            <w:r w:rsidRPr="007F278C">
              <w:rPr>
                <w:rFonts w:eastAsia="Arial Unicode MS"/>
                <w:sz w:val="20"/>
                <w:szCs w:val="20"/>
                <w:lang w:val="ru-RU" w:bidi="en-US"/>
              </w:rPr>
              <w:t>7</w:t>
            </w:r>
            <w:r w:rsidR="00872F41">
              <w:rPr>
                <w:rFonts w:eastAsia="Arial Unicode MS"/>
                <w:sz w:val="20"/>
                <w:szCs w:val="20"/>
                <w:lang w:val="ru-RU" w:bidi="en-US"/>
              </w:rPr>
              <w:t>.</w:t>
            </w:r>
            <w:r w:rsidR="00261B51" w:rsidRPr="00F05339">
              <w:rPr>
                <w:rFonts w:eastAsia="Arial Unicode MS"/>
                <w:sz w:val="20"/>
                <w:szCs w:val="20"/>
                <w:lang w:val="ru-RU" w:bidi="en-US"/>
              </w:rPr>
              <w:t>Обладатель ежегодной премии имени Ч. Валиханова за лучшее научное исследование в области гуманитарных наук (2020 г.)</w:t>
            </w:r>
            <w:r w:rsidR="00261B51">
              <w:rPr>
                <w:rFonts w:eastAsia="Arial Unicode MS"/>
                <w:sz w:val="20"/>
                <w:szCs w:val="20"/>
                <w:lang w:val="ru-RU" w:bidi="en-US"/>
              </w:rPr>
              <w:t>;</w:t>
            </w:r>
          </w:p>
          <w:p w:rsidR="009F3BF5" w:rsidRDefault="007F278C" w:rsidP="003F3261">
            <w:pPr>
              <w:spacing w:after="0" w:line="240" w:lineRule="auto"/>
              <w:jc w:val="both"/>
              <w:rPr>
                <w:rFonts w:eastAsia="Arial Unicode MS"/>
                <w:sz w:val="20"/>
                <w:szCs w:val="20"/>
                <w:lang w:val="ru-RU" w:bidi="en-US"/>
              </w:rPr>
            </w:pPr>
            <w:r w:rsidRPr="007F278C">
              <w:rPr>
                <w:rFonts w:eastAsia="Arial Unicode MS"/>
                <w:sz w:val="20"/>
                <w:szCs w:val="20"/>
                <w:lang w:val="ru-RU" w:bidi="en-US"/>
              </w:rPr>
              <w:t>8</w:t>
            </w:r>
            <w:r w:rsidR="00872F41">
              <w:rPr>
                <w:rFonts w:eastAsia="Arial Unicode MS"/>
                <w:sz w:val="20"/>
                <w:szCs w:val="20"/>
                <w:lang w:val="ru-RU" w:bidi="en-US"/>
              </w:rPr>
              <w:t xml:space="preserve">. </w:t>
            </w:r>
            <w:r w:rsidR="00261B51">
              <w:rPr>
                <w:rFonts w:eastAsia="Arial Unicode MS"/>
                <w:sz w:val="20"/>
                <w:szCs w:val="20"/>
                <w:lang w:val="ru-RU" w:bidi="en-US"/>
              </w:rPr>
              <w:t>Обладатель</w:t>
            </w:r>
            <w:r w:rsidR="00261B51" w:rsidRPr="00872F41">
              <w:rPr>
                <w:rFonts w:eastAsia="Arial Unicode MS"/>
                <w:sz w:val="20"/>
                <w:szCs w:val="20"/>
                <w:lang w:val="ru-RU" w:bidi="en-US"/>
              </w:rPr>
              <w:t xml:space="preserve"> Благодарств</w:t>
            </w:r>
            <w:r w:rsidR="00261B51">
              <w:rPr>
                <w:rFonts w:eastAsia="Arial Unicode MS"/>
                <w:sz w:val="20"/>
                <w:szCs w:val="20"/>
                <w:lang w:val="ru-RU" w:bidi="en-US"/>
              </w:rPr>
              <w:t xml:space="preserve">енного </w:t>
            </w:r>
            <w:r w:rsidR="00261B51" w:rsidRPr="00872F41">
              <w:rPr>
                <w:rFonts w:eastAsia="Arial Unicode MS"/>
                <w:sz w:val="20"/>
                <w:szCs w:val="20"/>
                <w:lang w:val="ru-RU" w:bidi="en-US"/>
              </w:rPr>
              <w:t>письм</w:t>
            </w:r>
            <w:r w:rsidR="00261B51">
              <w:rPr>
                <w:rFonts w:eastAsia="Arial Unicode MS"/>
                <w:sz w:val="20"/>
                <w:szCs w:val="20"/>
                <w:lang w:val="ru-RU" w:bidi="en-US"/>
              </w:rPr>
              <w:t>а</w:t>
            </w:r>
            <w:r w:rsidR="00261B51" w:rsidRPr="00872F41">
              <w:rPr>
                <w:rFonts w:eastAsia="Arial Unicode MS"/>
                <w:sz w:val="20"/>
                <w:szCs w:val="20"/>
                <w:lang w:val="ru-RU" w:bidi="en-US"/>
              </w:rPr>
              <w:t xml:space="preserve"> МНВО РК</w:t>
            </w:r>
            <w:r w:rsidR="00261B51">
              <w:rPr>
                <w:rFonts w:eastAsia="Arial Unicode MS"/>
                <w:sz w:val="20"/>
                <w:szCs w:val="20"/>
                <w:lang w:val="ru-RU" w:bidi="en-US"/>
              </w:rPr>
              <w:t xml:space="preserve"> (2023 г.).</w:t>
            </w:r>
          </w:p>
          <w:p w:rsidR="00872F41" w:rsidRDefault="007F278C" w:rsidP="003F3261">
            <w:pPr>
              <w:spacing w:after="0" w:line="240" w:lineRule="auto"/>
              <w:jc w:val="both"/>
              <w:rPr>
                <w:rFonts w:eastAsia="Arial Unicode MS"/>
                <w:sz w:val="20"/>
                <w:szCs w:val="20"/>
                <w:lang w:bidi="en-US"/>
              </w:rPr>
            </w:pPr>
            <w:r w:rsidRPr="007F278C">
              <w:rPr>
                <w:rFonts w:eastAsia="Arial Unicode MS"/>
                <w:sz w:val="20"/>
                <w:szCs w:val="20"/>
                <w:lang w:val="ru-RU" w:bidi="en-US"/>
              </w:rPr>
              <w:t>9</w:t>
            </w:r>
            <w:r w:rsidR="00872F41">
              <w:rPr>
                <w:rFonts w:eastAsia="Arial Unicode MS"/>
                <w:sz w:val="20"/>
                <w:szCs w:val="20"/>
                <w:lang w:val="ru-RU" w:bidi="en-US"/>
              </w:rPr>
              <w:t xml:space="preserve">. </w:t>
            </w:r>
            <w:r w:rsidR="00261B51">
              <w:rPr>
                <w:rFonts w:eastAsia="Arial Unicode MS"/>
                <w:sz w:val="20"/>
                <w:szCs w:val="20"/>
                <w:lang w:bidi="en-US"/>
              </w:rPr>
              <w:t>H-index – 2 (Scopus)</w:t>
            </w:r>
          </w:p>
          <w:p w:rsidR="007F278C" w:rsidRPr="007F278C" w:rsidRDefault="007F278C" w:rsidP="00261B5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3F3261" w:rsidRDefault="003F3261" w:rsidP="00DC2382">
      <w:pPr>
        <w:jc w:val="center"/>
        <w:rPr>
          <w:lang w:val="kk-KZ"/>
        </w:rPr>
      </w:pPr>
    </w:p>
    <w:p w:rsidR="003607E8" w:rsidRPr="00885403" w:rsidRDefault="00DC2382" w:rsidP="00B83182">
      <w:pPr>
        <w:jc w:val="center"/>
        <w:rPr>
          <w:sz w:val="24"/>
          <w:szCs w:val="24"/>
          <w:lang w:val="ru-RU"/>
        </w:rPr>
      </w:pPr>
      <w:r>
        <w:rPr>
          <w:lang w:val="kk-KZ"/>
        </w:rPr>
        <w:t xml:space="preserve">Член Правления, Проректор по </w:t>
      </w:r>
      <w:r w:rsidR="00AD61D0">
        <w:rPr>
          <w:lang w:val="ru-RU"/>
        </w:rPr>
        <w:t>академическим вопросам</w:t>
      </w:r>
      <w:r>
        <w:rPr>
          <w:lang w:val="kk-KZ"/>
        </w:rPr>
        <w:tab/>
      </w:r>
      <w:r>
        <w:rPr>
          <w:lang w:val="kk-KZ"/>
        </w:rPr>
        <w:tab/>
      </w:r>
      <w:r w:rsidR="00AD61D0">
        <w:rPr>
          <w:lang w:val="kk-KZ"/>
        </w:rPr>
        <w:t>УмуркуловаМ</w:t>
      </w:r>
      <w:r>
        <w:rPr>
          <w:lang w:val="kk-KZ"/>
        </w:rPr>
        <w:t>.</w:t>
      </w:r>
      <w:r w:rsidR="00AD61D0">
        <w:rPr>
          <w:lang w:val="kk-KZ"/>
        </w:rPr>
        <w:t>М</w:t>
      </w:r>
      <w:r>
        <w:rPr>
          <w:lang w:val="kk-KZ"/>
        </w:rPr>
        <w:t>.</w:t>
      </w:r>
    </w:p>
    <w:sectPr w:rsidR="003607E8" w:rsidRPr="00885403" w:rsidSect="007A3863">
      <w:pgSz w:w="11907" w:h="16839" w:code="9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B0268"/>
    <w:multiLevelType w:val="hybridMultilevel"/>
    <w:tmpl w:val="09E887C6"/>
    <w:lvl w:ilvl="0" w:tplc="757C83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7E8"/>
    <w:rsid w:val="00012F49"/>
    <w:rsid w:val="00016F5A"/>
    <w:rsid w:val="000177D1"/>
    <w:rsid w:val="000268F8"/>
    <w:rsid w:val="00035812"/>
    <w:rsid w:val="00041A30"/>
    <w:rsid w:val="00042845"/>
    <w:rsid w:val="0004464D"/>
    <w:rsid w:val="00093009"/>
    <w:rsid w:val="000C44BA"/>
    <w:rsid w:val="000E7C57"/>
    <w:rsid w:val="000F0F71"/>
    <w:rsid w:val="001119B8"/>
    <w:rsid w:val="00161CBA"/>
    <w:rsid w:val="00191051"/>
    <w:rsid w:val="00261B51"/>
    <w:rsid w:val="0030358E"/>
    <w:rsid w:val="003038C8"/>
    <w:rsid w:val="00303D91"/>
    <w:rsid w:val="00311CE1"/>
    <w:rsid w:val="0034432C"/>
    <w:rsid w:val="0035193C"/>
    <w:rsid w:val="003607E8"/>
    <w:rsid w:val="00381195"/>
    <w:rsid w:val="003F3261"/>
    <w:rsid w:val="00427FE8"/>
    <w:rsid w:val="0045716B"/>
    <w:rsid w:val="00472C67"/>
    <w:rsid w:val="00497C2C"/>
    <w:rsid w:val="004A5676"/>
    <w:rsid w:val="004A717D"/>
    <w:rsid w:val="004D60BD"/>
    <w:rsid w:val="004F3F56"/>
    <w:rsid w:val="004F4330"/>
    <w:rsid w:val="004F79C9"/>
    <w:rsid w:val="0055501E"/>
    <w:rsid w:val="00571354"/>
    <w:rsid w:val="00573646"/>
    <w:rsid w:val="005A0A8F"/>
    <w:rsid w:val="005A3360"/>
    <w:rsid w:val="005B2898"/>
    <w:rsid w:val="005B31B7"/>
    <w:rsid w:val="005D19BD"/>
    <w:rsid w:val="00615E4E"/>
    <w:rsid w:val="00641886"/>
    <w:rsid w:val="00650B3C"/>
    <w:rsid w:val="0065568A"/>
    <w:rsid w:val="00664E84"/>
    <w:rsid w:val="006E374C"/>
    <w:rsid w:val="0071290F"/>
    <w:rsid w:val="0071715D"/>
    <w:rsid w:val="00756F49"/>
    <w:rsid w:val="007624C9"/>
    <w:rsid w:val="00776011"/>
    <w:rsid w:val="007825D6"/>
    <w:rsid w:val="007A3863"/>
    <w:rsid w:val="007B2995"/>
    <w:rsid w:val="007E70D0"/>
    <w:rsid w:val="007F1631"/>
    <w:rsid w:val="007F278C"/>
    <w:rsid w:val="00833CE2"/>
    <w:rsid w:val="00852B61"/>
    <w:rsid w:val="00872F41"/>
    <w:rsid w:val="00885403"/>
    <w:rsid w:val="00893AE1"/>
    <w:rsid w:val="00893E07"/>
    <w:rsid w:val="008B4602"/>
    <w:rsid w:val="008B5A94"/>
    <w:rsid w:val="008C3705"/>
    <w:rsid w:val="008C7A61"/>
    <w:rsid w:val="0090702A"/>
    <w:rsid w:val="00907421"/>
    <w:rsid w:val="00952F2A"/>
    <w:rsid w:val="009C6B29"/>
    <w:rsid w:val="009F3BF5"/>
    <w:rsid w:val="00A02602"/>
    <w:rsid w:val="00A11094"/>
    <w:rsid w:val="00A51E5F"/>
    <w:rsid w:val="00AD2CDC"/>
    <w:rsid w:val="00AD61D0"/>
    <w:rsid w:val="00AE7BC2"/>
    <w:rsid w:val="00AF415F"/>
    <w:rsid w:val="00AF618B"/>
    <w:rsid w:val="00B33EED"/>
    <w:rsid w:val="00B35B50"/>
    <w:rsid w:val="00B65B6D"/>
    <w:rsid w:val="00B7400A"/>
    <w:rsid w:val="00B83182"/>
    <w:rsid w:val="00B96395"/>
    <w:rsid w:val="00B968A8"/>
    <w:rsid w:val="00BA208B"/>
    <w:rsid w:val="00BA3B34"/>
    <w:rsid w:val="00BB031D"/>
    <w:rsid w:val="00BB14A7"/>
    <w:rsid w:val="00C03871"/>
    <w:rsid w:val="00C13BE3"/>
    <w:rsid w:val="00C14456"/>
    <w:rsid w:val="00C436E6"/>
    <w:rsid w:val="00C646E8"/>
    <w:rsid w:val="00C71D3A"/>
    <w:rsid w:val="00C84498"/>
    <w:rsid w:val="00CB2CA8"/>
    <w:rsid w:val="00CE61E2"/>
    <w:rsid w:val="00CE62EC"/>
    <w:rsid w:val="00D914C5"/>
    <w:rsid w:val="00DC2382"/>
    <w:rsid w:val="00DE0FC0"/>
    <w:rsid w:val="00DF560A"/>
    <w:rsid w:val="00E1109D"/>
    <w:rsid w:val="00E143BA"/>
    <w:rsid w:val="00E42818"/>
    <w:rsid w:val="00E8082B"/>
    <w:rsid w:val="00ED1D71"/>
    <w:rsid w:val="00ED28C7"/>
    <w:rsid w:val="00EF4F09"/>
    <w:rsid w:val="00F05339"/>
    <w:rsid w:val="00F65535"/>
    <w:rsid w:val="00FA0FDA"/>
    <w:rsid w:val="00FA4464"/>
    <w:rsid w:val="00FA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sz w:val="20"/>
      <w:szCs w:val="20"/>
    </w:rPr>
  </w:style>
  <w:style w:type="character" w:customStyle="1" w:styleId="a7">
    <w:name w:val="Подзаголовок Знак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sz w:val="20"/>
      <w:szCs w:val="20"/>
    </w:rPr>
  </w:style>
  <w:style w:type="character" w:customStyle="1" w:styleId="a9">
    <w:name w:val="Название Знак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uiPriority w:val="99"/>
    <w:unhideWhenUsed/>
    <w:rsid w:val="008C370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8C370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C3705"/>
    <w:pPr>
      <w:jc w:val="center"/>
    </w:pPr>
    <w:rPr>
      <w:sz w:val="18"/>
      <w:szCs w:val="18"/>
    </w:rPr>
  </w:style>
  <w:style w:type="paragraph" w:customStyle="1" w:styleId="DocDefaults">
    <w:name w:val="DocDefaults"/>
    <w:rsid w:val="008C3705"/>
    <w:pPr>
      <w:spacing w:after="200" w:line="276" w:lineRule="auto"/>
    </w:pPr>
    <w:rPr>
      <w:sz w:val="22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BB03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B031D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rsid w:val="008B4602"/>
    <w:pPr>
      <w:ind w:left="720"/>
      <w:contextualSpacing/>
    </w:pPr>
  </w:style>
  <w:style w:type="paragraph" w:styleId="af1">
    <w:name w:val="No Spacing"/>
    <w:uiPriority w:val="1"/>
    <w:qFormat/>
    <w:rsid w:val="005B31B7"/>
    <w:rPr>
      <w:rFonts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20</cp:revision>
  <cp:lastPrinted>2024-07-10T10:15:00Z</cp:lastPrinted>
  <dcterms:created xsi:type="dcterms:W3CDTF">2024-01-25T11:06:00Z</dcterms:created>
  <dcterms:modified xsi:type="dcterms:W3CDTF">2024-07-10T10:15:00Z</dcterms:modified>
</cp:coreProperties>
</file>